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23937"/>
    <w:p w14:paraId="6770BD79"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ascii="Arial" w:hAnsi="Arial" w:cs="Arial" w:eastAsiaTheme="majorEastAsia"/>
          <w:b/>
          <w:sz w:val="28"/>
          <w:szCs w:val="28"/>
        </w:rPr>
        <w:t>AR7091G</w:t>
      </w:r>
      <w:r>
        <w:rPr>
          <w:rFonts w:hint="eastAsia" w:ascii="Arial" w:hAnsi="Arial" w:cs="Arial" w:eastAsiaTheme="majorEastAsia"/>
          <w:b/>
          <w:sz w:val="28"/>
          <w:szCs w:val="28"/>
        </w:rPr>
        <w:t xml:space="preserve"> Industrial Edge Computing Gateway User Manual</w:t>
      </w:r>
    </w:p>
    <w:p w14:paraId="45EA35BC">
      <w:pPr>
        <w:bidi w:val="0"/>
        <w:jc w:val="center"/>
      </w:pPr>
      <w:bookmarkStart w:id="0" w:name="_Toc129680494"/>
      <w:bookmarkStart w:id="1" w:name="_Toc129680342"/>
      <w:r>
        <w:t>Water conservancy</w:t>
      </w:r>
      <w:r>
        <w:rPr>
          <w:rFonts w:hint="eastAsia"/>
        </w:rPr>
        <w:t xml:space="preserve"> V</w:t>
      </w:r>
      <w:r>
        <w:t xml:space="preserve">ideo RTU/ Power </w:t>
      </w:r>
      <w:r>
        <w:rPr>
          <w:rFonts w:hint="eastAsia"/>
        </w:rPr>
        <w:t>C</w:t>
      </w:r>
      <w:r>
        <w:t xml:space="preserve">ommunication </w:t>
      </w:r>
      <w:r>
        <w:rPr>
          <w:rFonts w:hint="eastAsia"/>
        </w:rPr>
        <w:t>M</w:t>
      </w:r>
      <w:r>
        <w:t>anagement</w:t>
      </w:r>
    </w:p>
    <w:p w14:paraId="5F19C964">
      <w:pPr>
        <w:bidi w:val="0"/>
        <w:jc w:val="center"/>
      </w:pPr>
      <w:r>
        <w:rPr>
          <w:rFonts w:hint="eastAsia"/>
        </w:rPr>
        <w:t>M</w:t>
      </w:r>
      <w:r>
        <w:t>achine/</w:t>
      </w:r>
      <w:r>
        <w:rPr>
          <w:rFonts w:hint="eastAsia"/>
        </w:rPr>
        <w:t>E</w:t>
      </w:r>
      <w:r>
        <w:t xml:space="preserve">dge </w:t>
      </w:r>
      <w:r>
        <w:rPr>
          <w:rFonts w:hint="eastAsia"/>
        </w:rPr>
        <w:t>C</w:t>
      </w:r>
      <w:r>
        <w:t xml:space="preserve">omputing </w:t>
      </w:r>
      <w:r>
        <w:rPr>
          <w:rFonts w:hint="eastAsia"/>
        </w:rPr>
        <w:t>G</w:t>
      </w:r>
      <w:r>
        <w:t>ateway /CPE</w:t>
      </w:r>
      <w:bookmarkEnd w:id="0"/>
      <w:bookmarkEnd w:id="1"/>
    </w:p>
    <w:p w14:paraId="076C2E9C">
      <w:pPr>
        <w:jc w:val="center"/>
        <w:rPr>
          <w:rFonts w:ascii="Arial" w:cs="Arial"/>
          <w:sz w:val="28"/>
          <w:szCs w:val="28"/>
        </w:rPr>
      </w:pPr>
    </w:p>
    <w:p w14:paraId="4952AC23"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5274310" cy="5274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9293">
      <w:pPr>
        <w:rPr>
          <w:color w:val="2E74B5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676400" cy="1482090"/>
            <wp:effectExtent l="19050" t="0" r="0" b="0"/>
            <wp:wrapNone/>
            <wp:docPr id="191" name="图片 191" descr="爱陆通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爱陆通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3AC85">
      <w:pPr>
        <w:ind w:firstLine="3360" w:firstLineChars="1600"/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szCs w:val="21"/>
        </w:rPr>
        <w:t>Xiamen Alotcer Communication Technology Co., Ltd.</w:t>
      </w:r>
    </w:p>
    <w:p w14:paraId="6A1D3043">
      <w:pPr>
        <w:ind w:firstLine="3360" w:firstLineChars="1600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t>Tel:+86</w:t>
      </w:r>
      <w:r>
        <w:fldChar w:fldCharType="begin"/>
      </w:r>
      <w:r>
        <w:instrText xml:space="preserve"> HYPERLINK "tel:8618106932752" </w:instrText>
      </w:r>
      <w:r>
        <w:fldChar w:fldCharType="separate"/>
      </w:r>
      <w:r>
        <w:rPr>
          <w:rFonts w:ascii="Arial" w:hAnsi="Arial" w:cs="Arial" w:eastAsiaTheme="minorEastAsia"/>
        </w:rPr>
        <w:t>-18106932752</w:t>
      </w:r>
      <w:r>
        <w:rPr>
          <w:rFonts w:ascii="Arial" w:hAnsi="Arial" w:cs="Arial" w:eastAsiaTheme="minorEastAsia"/>
        </w:rPr>
        <w:fldChar w:fldCharType="end"/>
      </w:r>
    </w:p>
    <w:p w14:paraId="5207A1E7">
      <w:pPr>
        <w:ind w:firstLine="3360" w:firstLineChars="1600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t>Fax:+86 592-6195620</w:t>
      </w:r>
    </w:p>
    <w:p w14:paraId="2FA962FB">
      <w:pPr>
        <w:ind w:firstLine="3360" w:firstLineChars="1600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t>Web:</w:t>
      </w:r>
      <w:r>
        <w:t xml:space="preserve"> </w:t>
      </w:r>
      <w:r>
        <w:rPr>
          <w:rStyle w:val="32"/>
          <w:rFonts w:ascii="Arial" w:hAnsi="Arial" w:cs="Arial" w:eastAsiaTheme="minorEastAsia"/>
        </w:rPr>
        <w:t>https://www.alotceriot.com/</w:t>
      </w:r>
    </w:p>
    <w:p w14:paraId="24277C9C">
      <w:pPr>
        <w:ind w:firstLine="3360" w:firstLineChars="1600"/>
        <w:rPr>
          <w:rFonts w:ascii="Arial" w:hAnsi="Arial" w:cs="Arial" w:eastAsiaTheme="minorEastAsia"/>
        </w:rPr>
      </w:pPr>
      <w:r>
        <w:rPr>
          <w:rFonts w:ascii="Arial" w:hAnsi="Arial" w:cs="Arial"/>
        </w:rPr>
        <w:t>E-mail:</w:t>
      </w:r>
      <w:r>
        <w:fldChar w:fldCharType="begin"/>
      </w:r>
      <w:r>
        <w:instrText xml:space="preserve"> HYPERLINK "mailto:anne@alotcer.com" </w:instrText>
      </w:r>
      <w:r>
        <w:fldChar w:fldCharType="separate"/>
      </w:r>
      <w:r>
        <w:rPr>
          <w:rStyle w:val="32"/>
          <w:rFonts w:ascii="Arial" w:hAnsi="Arial" w:cs="Arial"/>
        </w:rPr>
        <w:t xml:space="preserve">anne@alotcer.com </w:t>
      </w:r>
      <w:r>
        <w:rPr>
          <w:rStyle w:val="32"/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7FEE8A16">
      <w:pPr>
        <w:ind w:left="3360" w:leftChars="1600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t>Add:</w:t>
      </w:r>
      <w:r>
        <w:rPr>
          <w:rFonts w:ascii="Verdana" w:hAnsi="Verdana"/>
          <w:color w:val="2B2E32"/>
          <w:spacing w:val="3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 w:eastAsiaTheme="minorEastAsia"/>
        </w:rPr>
        <w:t>Room 502, No.146 Xinglinbei 2nd Road, Jimei District</w:t>
      </w:r>
      <w:r>
        <w:rPr>
          <w:rFonts w:hint="eastAsia" w:ascii="Arial" w:hAnsi="Arial" w:cs="Arial" w:eastAsiaTheme="minorEastAsia"/>
        </w:rPr>
        <w:t>,</w:t>
      </w:r>
      <w:r>
        <w:rPr>
          <w:rFonts w:ascii="Arial" w:hAnsi="Arial" w:cs="Arial" w:eastAsiaTheme="minorEastAsia"/>
        </w:rPr>
        <w:t xml:space="preserve"> Xiamen, China, 361022</w:t>
      </w:r>
    </w:p>
    <w:p w14:paraId="5EFF6B8F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  <w:bookmarkStart w:id="2" w:name="_Toc31919"/>
      <w:r>
        <w:rPr>
          <w:rStyle w:val="63"/>
          <w:rFonts w:ascii="Arial" w:hAnsi="Arial" w:cs="Arial"/>
          <w:b w:val="0"/>
        </w:rPr>
        <w:t>Applicable Models</w:t>
      </w:r>
      <w:bookmarkEnd w:id="2"/>
    </w:p>
    <w:tbl>
      <w:tblPr>
        <w:tblStyle w:val="25"/>
        <w:tblW w:w="103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1"/>
        <w:gridCol w:w="1979"/>
        <w:gridCol w:w="6804"/>
      </w:tblGrid>
      <w:tr w14:paraId="2EAD7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</w:tcPr>
          <w:p w14:paraId="73CCDEF6">
            <w:pPr>
              <w:jc w:val="center"/>
              <w:rPr>
                <w:rFonts w:ascii="宋体" w:hAnsi="宋体"/>
                <w:b/>
                <w:color w:val="000000"/>
                <w:sz w:val="15"/>
                <w:szCs w:val="15"/>
              </w:rPr>
            </w:pPr>
            <w:bookmarkStart w:id="3" w:name="_Toc129680343"/>
            <w:bookmarkStart w:id="4" w:name="_Toc104390731"/>
            <w:bookmarkStart w:id="5" w:name="_Toc104472806"/>
            <w:bookmarkStart w:id="6" w:name="_Toc104384465"/>
            <w:bookmarkStart w:id="105" w:name="_GoBack"/>
            <w:r>
              <w:rPr>
                <w:rFonts w:ascii="Arial" w:hAnsi="Arial" w:cs="Arial"/>
                <w:b/>
                <w:color w:val="000000"/>
                <w:szCs w:val="21"/>
              </w:rPr>
              <w:t>Product Type</w:t>
            </w:r>
          </w:p>
        </w:tc>
        <w:tc>
          <w:tcPr>
            <w:tcW w:w="1979" w:type="dxa"/>
            <w:vAlign w:val="center"/>
          </w:tcPr>
          <w:p w14:paraId="04A3A7BD">
            <w:pPr>
              <w:jc w:val="center"/>
              <w:rPr>
                <w:rFonts w:ascii="宋体" w:hAnsi="宋体"/>
                <w:b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Model</w:t>
            </w:r>
          </w:p>
        </w:tc>
        <w:tc>
          <w:tcPr>
            <w:tcW w:w="6804" w:type="dxa"/>
            <w:vAlign w:val="center"/>
          </w:tcPr>
          <w:p w14:paraId="572D409A">
            <w:pPr>
              <w:jc w:val="center"/>
              <w:rPr>
                <w:rFonts w:ascii="宋体" w:hAnsi="宋体"/>
                <w:b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Product Name</w:t>
            </w:r>
          </w:p>
        </w:tc>
      </w:tr>
      <w:tr w14:paraId="430C1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0B95C0B4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eastAsia="Arial Unicode MS" w:cs="Arial"/>
                <w:b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979" w:type="dxa"/>
            <w:shd w:val="clear"/>
            <w:vAlign w:val="center"/>
          </w:tcPr>
          <w:p w14:paraId="30711034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AR7091G-RS</w:t>
            </w:r>
          </w:p>
        </w:tc>
        <w:tc>
          <w:tcPr>
            <w:tcW w:w="6804" w:type="dxa"/>
            <w:shd w:val="clear"/>
            <w:vAlign w:val="center"/>
          </w:tcPr>
          <w:p w14:paraId="560627E3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9E1D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35B9F8C9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2AFEB81F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CB71BAE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 Redcap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494F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4696571B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7BB22AFA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AR7091G-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6619E0A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FD73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175C43B6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13C759A5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AR7091G-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6804" w:type="dxa"/>
            <w:shd w:val="clear"/>
            <w:vAlign w:val="center"/>
          </w:tcPr>
          <w:p w14:paraId="0D1778DB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Edge Computing Gateway</w:t>
            </w:r>
          </w:p>
        </w:tc>
      </w:tr>
      <w:tr w14:paraId="67758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580B197B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24F92E9D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AR7091G-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6804" w:type="dxa"/>
            <w:shd w:val="clear"/>
            <w:vAlign w:val="center"/>
          </w:tcPr>
          <w:p w14:paraId="50D89D61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4763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3211451E">
            <w:pPr>
              <w:jc w:val="center"/>
              <w:rPr>
                <w:rFonts w:hint="default" w:ascii="宋体" w:hAnsi="宋体" w:eastAsia="Arial Unicode MS" w:cs="宋体"/>
                <w:color w:val="000000"/>
                <w:kern w:val="0"/>
                <w:sz w:val="13"/>
                <w:szCs w:val="13"/>
                <w:lang w:val="en-US" w:eastAsia="zh-CN"/>
              </w:rPr>
            </w:pPr>
            <w:r>
              <w:rPr>
                <w:rFonts w:ascii="Arial" w:hAnsi="Arial" w:eastAsia="Arial Unicode MS" w:cs="Arial"/>
                <w:b/>
                <w:color w:val="000000"/>
                <w:kern w:val="0"/>
                <w:szCs w:val="21"/>
              </w:rPr>
              <w:t>Standard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 xml:space="preserve">+ 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  <w:t>GPS</w:t>
            </w:r>
          </w:p>
        </w:tc>
        <w:tc>
          <w:tcPr>
            <w:tcW w:w="1979" w:type="dxa"/>
            <w:shd w:val="clear"/>
            <w:vAlign w:val="center"/>
          </w:tcPr>
          <w:p w14:paraId="08613B13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AR7091G-RSP</w:t>
            </w:r>
          </w:p>
        </w:tc>
        <w:tc>
          <w:tcPr>
            <w:tcW w:w="6804" w:type="dxa"/>
            <w:shd w:val="clear"/>
            <w:vAlign w:val="center"/>
          </w:tcPr>
          <w:p w14:paraId="59F888F5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2BAE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223F4B14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6F0CD68B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SP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FE8868C">
            <w:pPr>
              <w:rPr>
                <w:rFonts w:hint="eastAsia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Redcap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73E9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0A5D0F26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799FCFFA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AR7091G-FSP</w:t>
            </w:r>
          </w:p>
        </w:tc>
        <w:tc>
          <w:tcPr>
            <w:tcW w:w="6804" w:type="dxa"/>
            <w:shd w:val="clear"/>
            <w:vAlign w:val="center"/>
          </w:tcPr>
          <w:p w14:paraId="475651F9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1C651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099D8BF0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300948AE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AR7091G-QSP</w:t>
            </w:r>
          </w:p>
        </w:tc>
        <w:tc>
          <w:tcPr>
            <w:tcW w:w="6804" w:type="dxa"/>
            <w:shd w:val="clear"/>
            <w:vAlign w:val="center"/>
          </w:tcPr>
          <w:p w14:paraId="211BF099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SIM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Edge Computing Gateway</w:t>
            </w:r>
          </w:p>
        </w:tc>
      </w:tr>
      <w:tr w14:paraId="3829D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526EC90C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2EDAF51F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AR7091G-HSP</w:t>
            </w:r>
          </w:p>
        </w:tc>
        <w:tc>
          <w:tcPr>
            <w:tcW w:w="6804" w:type="dxa"/>
            <w:shd w:val="clear"/>
            <w:vAlign w:val="center"/>
          </w:tcPr>
          <w:p w14:paraId="50AC6097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A55A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63AEB041">
            <w:pPr>
              <w:jc w:val="center"/>
              <w:rPr>
                <w:rFonts w:ascii="Arial" w:hAnsi="Arial" w:eastAsia="Arial Unicode MS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eastAsia="Arial Unicode MS" w:cs="Arial"/>
                <w:b/>
                <w:color w:val="000000"/>
                <w:kern w:val="0"/>
                <w:szCs w:val="21"/>
              </w:rPr>
              <w:t>Standard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+ Dual Module</w:t>
            </w:r>
          </w:p>
        </w:tc>
        <w:tc>
          <w:tcPr>
            <w:tcW w:w="1979" w:type="dxa"/>
            <w:shd w:val="clear"/>
            <w:vAlign w:val="top"/>
          </w:tcPr>
          <w:p w14:paraId="148EDBAD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AR7091GS-RR</w:t>
            </w:r>
          </w:p>
        </w:tc>
        <w:tc>
          <w:tcPr>
            <w:tcW w:w="6804" w:type="dxa"/>
            <w:shd w:val="clear"/>
            <w:vAlign w:val="top"/>
          </w:tcPr>
          <w:p w14:paraId="23013277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1A9BD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vAlign w:val="center"/>
          </w:tcPr>
          <w:p w14:paraId="01D84ED7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64762936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AR7091GS-RF</w:t>
            </w:r>
          </w:p>
        </w:tc>
        <w:tc>
          <w:tcPr>
            <w:tcW w:w="6804" w:type="dxa"/>
            <w:shd w:val="clear"/>
            <w:vAlign w:val="top"/>
          </w:tcPr>
          <w:p w14:paraId="161DF0AC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&amp;4G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1E91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vAlign w:val="center"/>
          </w:tcPr>
          <w:p w14:paraId="14DCDE68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1D934D42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LL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46234B3E">
            <w:pPr>
              <w:rPr>
                <w:rFonts w:hint="default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5G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Redcap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D8D2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vAlign w:val="center"/>
          </w:tcPr>
          <w:p w14:paraId="11391D08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3A2E5D34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AR7091GS-FF</w:t>
            </w:r>
          </w:p>
        </w:tc>
        <w:tc>
          <w:tcPr>
            <w:tcW w:w="6804" w:type="dxa"/>
            <w:shd w:val="clear"/>
            <w:vAlign w:val="top"/>
          </w:tcPr>
          <w:p w14:paraId="1BE1823C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3C39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vAlign w:val="center"/>
          </w:tcPr>
          <w:p w14:paraId="4E6FDCE2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73875646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AR7091GS-HH</w:t>
            </w:r>
          </w:p>
        </w:tc>
        <w:tc>
          <w:tcPr>
            <w:tcW w:w="6804" w:type="dxa"/>
            <w:shd w:val="clear"/>
            <w:vAlign w:val="top"/>
          </w:tcPr>
          <w:p w14:paraId="1ABBD491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4B9FA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vAlign w:val="center"/>
          </w:tcPr>
          <w:p w14:paraId="521FBDD9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6BFE0498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AR7091GS-HH</w:t>
            </w:r>
          </w:p>
        </w:tc>
        <w:tc>
          <w:tcPr>
            <w:tcW w:w="6804" w:type="dxa"/>
            <w:shd w:val="clear"/>
            <w:vAlign w:val="top"/>
          </w:tcPr>
          <w:p w14:paraId="5A62D486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9D87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54736840">
            <w:pPr>
              <w:jc w:val="center"/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ascii="Arial" w:hAnsi="Arial" w:eastAsia="Arial Unicode MS" w:cs="Arial"/>
                <w:b/>
                <w:color w:val="000000"/>
                <w:kern w:val="0"/>
                <w:szCs w:val="21"/>
              </w:rPr>
              <w:t>Standard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 xml:space="preserve">+ 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  <w:t>GPS+</w:t>
            </w:r>
          </w:p>
          <w:p w14:paraId="0B6815A9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Dual Module</w:t>
            </w:r>
          </w:p>
        </w:tc>
        <w:tc>
          <w:tcPr>
            <w:tcW w:w="1979" w:type="dxa"/>
            <w:shd w:val="clear"/>
            <w:vAlign w:val="top"/>
          </w:tcPr>
          <w:p w14:paraId="70594410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AR7091GS-RRP</w:t>
            </w:r>
          </w:p>
        </w:tc>
        <w:tc>
          <w:tcPr>
            <w:tcW w:w="6804" w:type="dxa"/>
            <w:shd w:val="clear"/>
            <w:vAlign w:val="center"/>
          </w:tcPr>
          <w:p w14:paraId="7449A65D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6389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  <w:vAlign w:val="center"/>
          </w:tcPr>
          <w:p w14:paraId="4E5A2EC4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2A7A6CCF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AR7091GS-RFP</w:t>
            </w:r>
          </w:p>
        </w:tc>
        <w:tc>
          <w:tcPr>
            <w:tcW w:w="6804" w:type="dxa"/>
            <w:shd w:val="clear"/>
            <w:vAlign w:val="center"/>
          </w:tcPr>
          <w:p w14:paraId="0E0BF421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&amp;4G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656A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  <w:vAlign w:val="center"/>
          </w:tcPr>
          <w:p w14:paraId="3BF62A12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5D2AE92D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LL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48C34F2">
            <w:pPr>
              <w:rPr>
                <w:rFonts w:hint="eastAsia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 Redcap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1DB8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  <w:vAlign w:val="center"/>
          </w:tcPr>
          <w:p w14:paraId="49641FC6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49140128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AR7091GS-FFP</w:t>
            </w:r>
          </w:p>
        </w:tc>
        <w:tc>
          <w:tcPr>
            <w:tcW w:w="6804" w:type="dxa"/>
            <w:shd w:val="clear"/>
            <w:vAlign w:val="center"/>
          </w:tcPr>
          <w:p w14:paraId="7915362F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1E127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  <w:vAlign w:val="center"/>
          </w:tcPr>
          <w:p w14:paraId="6A6E13F6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4BAE8795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AR7091GS-QQP</w:t>
            </w:r>
          </w:p>
        </w:tc>
        <w:tc>
          <w:tcPr>
            <w:tcW w:w="6804" w:type="dxa"/>
            <w:shd w:val="clear"/>
            <w:vAlign w:val="center"/>
          </w:tcPr>
          <w:p w14:paraId="296F73E5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1AFC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  <w:vAlign w:val="center"/>
          </w:tcPr>
          <w:p w14:paraId="222A3D5E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2E79511B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AR7091GS-HHP</w:t>
            </w:r>
          </w:p>
        </w:tc>
        <w:tc>
          <w:tcPr>
            <w:tcW w:w="6804" w:type="dxa"/>
            <w:shd w:val="clear"/>
            <w:vAlign w:val="center"/>
          </w:tcPr>
          <w:p w14:paraId="5C3ACE9F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7F6D4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0419F075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Enhanced</w:t>
            </w:r>
          </w:p>
        </w:tc>
        <w:tc>
          <w:tcPr>
            <w:tcW w:w="1979" w:type="dxa"/>
            <w:shd w:val="clear"/>
            <w:vAlign w:val="center"/>
          </w:tcPr>
          <w:p w14:paraId="7A2B160B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AR7091GK-RS</w:t>
            </w:r>
          </w:p>
        </w:tc>
        <w:tc>
          <w:tcPr>
            <w:tcW w:w="6804" w:type="dxa"/>
            <w:shd w:val="clear"/>
            <w:vAlign w:val="center"/>
          </w:tcPr>
          <w:p w14:paraId="5B26C0C8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74221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5D9C1D02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14E9DDBD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66F28EB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 Redcap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BF18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23E6D930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1C3B4439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AR7091GK-FS</w:t>
            </w:r>
          </w:p>
        </w:tc>
        <w:tc>
          <w:tcPr>
            <w:tcW w:w="6804" w:type="dxa"/>
            <w:shd w:val="clear"/>
            <w:vAlign w:val="center"/>
          </w:tcPr>
          <w:p w14:paraId="43331E28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CB52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07077251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3512B186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AR7091GK-QS</w:t>
            </w:r>
          </w:p>
        </w:tc>
        <w:tc>
          <w:tcPr>
            <w:tcW w:w="6804" w:type="dxa"/>
            <w:shd w:val="clear"/>
            <w:vAlign w:val="center"/>
          </w:tcPr>
          <w:p w14:paraId="3BD780CC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6E173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continue"/>
          </w:tcPr>
          <w:p w14:paraId="1C217E8E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52BA243B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AR7091GK-HS</w:t>
            </w:r>
          </w:p>
        </w:tc>
        <w:tc>
          <w:tcPr>
            <w:tcW w:w="6804" w:type="dxa"/>
            <w:shd w:val="clear"/>
            <w:vAlign w:val="center"/>
          </w:tcPr>
          <w:p w14:paraId="4BE0784D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E6F6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restart"/>
            <w:shd w:val="clear"/>
            <w:vAlign w:val="center"/>
          </w:tcPr>
          <w:p w14:paraId="60FEBADE">
            <w:pPr>
              <w:jc w:val="center"/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Enhanced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  <w:t>+</w:t>
            </w:r>
          </w:p>
          <w:p w14:paraId="738425B4">
            <w:pPr>
              <w:jc w:val="center"/>
              <w:rPr>
                <w:rFonts w:hint="default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  <w:t>GPS</w:t>
            </w:r>
          </w:p>
        </w:tc>
        <w:tc>
          <w:tcPr>
            <w:tcW w:w="1979" w:type="dxa"/>
            <w:shd w:val="clear"/>
            <w:vAlign w:val="center"/>
          </w:tcPr>
          <w:p w14:paraId="5F416B55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AR7091GK-RSP</w:t>
            </w:r>
          </w:p>
        </w:tc>
        <w:tc>
          <w:tcPr>
            <w:tcW w:w="6804" w:type="dxa"/>
            <w:shd w:val="clear"/>
            <w:vAlign w:val="center"/>
          </w:tcPr>
          <w:p w14:paraId="6C5B50DE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7E55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continue"/>
            <w:tcBorders/>
          </w:tcPr>
          <w:p w14:paraId="63265F19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607B7A46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SP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A33CF4A">
            <w:pPr>
              <w:rPr>
                <w:rFonts w:hint="eastAsia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GPS+5G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Redcap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4BA6A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continue"/>
            <w:tcBorders/>
          </w:tcPr>
          <w:p w14:paraId="01613C01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53C2612C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AR7091GK-FSP</w:t>
            </w:r>
          </w:p>
        </w:tc>
        <w:tc>
          <w:tcPr>
            <w:tcW w:w="6804" w:type="dxa"/>
            <w:shd w:val="clear"/>
            <w:vAlign w:val="center"/>
          </w:tcPr>
          <w:p w14:paraId="437FA862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CB35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continue"/>
            <w:tcBorders/>
          </w:tcPr>
          <w:p w14:paraId="7373704F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2A5D815B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AR7091GK-QSP</w:t>
            </w:r>
          </w:p>
        </w:tc>
        <w:tc>
          <w:tcPr>
            <w:tcW w:w="6804" w:type="dxa"/>
            <w:shd w:val="clear"/>
            <w:vAlign w:val="center"/>
          </w:tcPr>
          <w:p w14:paraId="214CD159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73983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611" w:type="dxa"/>
            <w:vMerge w:val="continue"/>
            <w:tcBorders/>
          </w:tcPr>
          <w:p w14:paraId="07F27135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center"/>
          </w:tcPr>
          <w:p w14:paraId="0EABAF33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AR7091GK-HSP</w:t>
            </w:r>
          </w:p>
        </w:tc>
        <w:tc>
          <w:tcPr>
            <w:tcW w:w="6804" w:type="dxa"/>
            <w:shd w:val="clear"/>
            <w:vAlign w:val="center"/>
          </w:tcPr>
          <w:p w14:paraId="00C99353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SIM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4504D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4345D1A0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Enhanced+ Dual Module</w:t>
            </w:r>
          </w:p>
        </w:tc>
        <w:tc>
          <w:tcPr>
            <w:tcW w:w="1979" w:type="dxa"/>
            <w:shd w:val="clear"/>
            <w:vAlign w:val="top"/>
          </w:tcPr>
          <w:p w14:paraId="799435D8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AR7091GKS-RR</w:t>
            </w:r>
          </w:p>
        </w:tc>
        <w:tc>
          <w:tcPr>
            <w:tcW w:w="6804" w:type="dxa"/>
            <w:shd w:val="clear"/>
            <w:vAlign w:val="top"/>
          </w:tcPr>
          <w:p w14:paraId="541AD372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7BB5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0929BFA5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466946EE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AR7091GKS-RF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5E1C4113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&amp;4G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165BD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4CFF09B3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4BC592DF">
            <w:pPr>
              <w:rPr>
                <w:rFonts w:hint="default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LL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1D8A173E">
            <w:pPr>
              <w:rPr>
                <w:rFonts w:hint="eastAsia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5G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 Redcap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40A5B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4EBD198E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392AD745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AR7091GKS-FF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4F7960BC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C6F1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3D1283B7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405D4E38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AR7091GKS-QQ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3E0BDB7E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5467E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</w:tcPr>
          <w:p w14:paraId="49382A2C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4E0053D7">
            <w:pP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AR7091GKS-HH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25310AC5">
            <w:pPr>
              <w:rPr>
                <w:rFonts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08AF6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restart"/>
            <w:vAlign w:val="center"/>
          </w:tcPr>
          <w:p w14:paraId="11DC31D3">
            <w:pPr>
              <w:jc w:val="center"/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 xml:space="preserve">Enhanced+ </w:t>
            </w: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  <w:lang w:val="en-US" w:eastAsia="zh-CN"/>
              </w:rPr>
              <w:t>GPS+</w:t>
            </w:r>
          </w:p>
          <w:p w14:paraId="4CB1C947">
            <w:pPr>
              <w:jc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hint="eastAsia" w:ascii="Arial" w:hAnsi="Arial" w:eastAsia="Arial Unicode MS" w:cs="Arial"/>
                <w:b/>
                <w:color w:val="000000"/>
                <w:kern w:val="0"/>
                <w:szCs w:val="21"/>
              </w:rPr>
              <w:t>Dual Module</w:t>
            </w:r>
          </w:p>
        </w:tc>
        <w:tc>
          <w:tcPr>
            <w:tcW w:w="1979" w:type="dxa"/>
            <w:shd w:val="clear"/>
            <w:vAlign w:val="top"/>
          </w:tcPr>
          <w:p w14:paraId="1AE781E6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AR7091GKS-RRP</w:t>
            </w:r>
          </w:p>
        </w:tc>
        <w:tc>
          <w:tcPr>
            <w:tcW w:w="6804" w:type="dxa"/>
            <w:shd w:val="clear"/>
            <w:vAlign w:val="center"/>
          </w:tcPr>
          <w:p w14:paraId="7A31E4AC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3620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2BEA2E66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270089BF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AR7091GKS-RFP</w:t>
            </w:r>
          </w:p>
        </w:tc>
        <w:tc>
          <w:tcPr>
            <w:tcW w:w="6804" w:type="dxa"/>
            <w:shd w:val="clear"/>
            <w:vAlign w:val="center"/>
          </w:tcPr>
          <w:p w14:paraId="1F7F04E9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&amp;4G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3DF72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29B22671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 w:color="auto" w:fill="auto"/>
            <w:vAlign w:val="top"/>
          </w:tcPr>
          <w:p w14:paraId="6C64C323">
            <w:pPr>
              <w:rPr>
                <w:rFonts w:hint="eastAsia" w:ascii="Arial" w:hAnsi="Arial" w:cs="Arial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>LLP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843EA3">
            <w:pPr>
              <w:rPr>
                <w:rFonts w:hint="eastAsia" w:ascii="宋体" w:hAnsi="宋体" w:cs="宋体" w:eastAsiaTheme="minorEastAsia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GPS+5G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/>
              </w:rPr>
              <w:t xml:space="preserve"> Redcap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1F21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51833146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6588D30B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AR7091GKS-FFP</w:t>
            </w:r>
          </w:p>
        </w:tc>
        <w:tc>
          <w:tcPr>
            <w:tcW w:w="6804" w:type="dxa"/>
            <w:shd w:val="clear"/>
            <w:vAlign w:val="center"/>
          </w:tcPr>
          <w:p w14:paraId="01C52303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ual Module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26C3B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01274F42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15EF8EDA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AR7091GKS-QQP</w:t>
            </w:r>
          </w:p>
        </w:tc>
        <w:tc>
          <w:tcPr>
            <w:tcW w:w="6804" w:type="dxa"/>
            <w:shd w:val="clear"/>
            <w:vAlign w:val="center"/>
          </w:tcPr>
          <w:p w14:paraId="2D121892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FDD/TDD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tr w14:paraId="1292C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1" w:type="dxa"/>
            <w:vMerge w:val="continue"/>
            <w:tcBorders/>
          </w:tcPr>
          <w:p w14:paraId="07EB5EE7">
            <w:pPr>
              <w:rPr>
                <w:rFonts w:ascii="宋体" w:hAnsi="宋体" w:cs="宋体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979" w:type="dxa"/>
            <w:shd w:val="clear"/>
            <w:vAlign w:val="top"/>
          </w:tcPr>
          <w:p w14:paraId="7D6C1B21">
            <w:pP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AR7091GKS-HHP</w:t>
            </w:r>
          </w:p>
        </w:tc>
        <w:tc>
          <w:tcPr>
            <w:tcW w:w="6804" w:type="dxa"/>
            <w:shd w:val="clear"/>
            <w:vAlign w:val="center"/>
          </w:tcPr>
          <w:p w14:paraId="50094A3F">
            <w:pPr>
              <w:rPr>
                <w:rFonts w:hint="eastAsia" w:ascii="宋体" w:hAnsi="宋体" w:eastAsia="宋体" w:cs="宋体"/>
                <w:color w:val="000000"/>
                <w:ker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GPS+4G Cat1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ual Module 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nhanced</w:t>
            </w: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</w:rPr>
              <w:t xml:space="preserve"> Industrial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Edge Computing Gateway</w:t>
            </w:r>
          </w:p>
        </w:tc>
      </w:tr>
      <w:bookmarkEnd w:id="105"/>
    </w:tbl>
    <w:p w14:paraId="5EC685B2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6A1BCE93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3EF2A0F4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3B0421A8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1620BD1A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37725C7B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04F2BB1A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025C61A8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72E97E35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406D8840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5AFBC04D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4EDEABF1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548347F2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329E2CB9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7C12F0EE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0047824C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0B86EFB9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</w:p>
    <w:p w14:paraId="2F2DE529">
      <w:pPr>
        <w:pStyle w:val="2"/>
        <w:numPr>
          <w:ilvl w:val="0"/>
          <w:numId w:val="0"/>
        </w:numPr>
        <w:rPr>
          <w:rStyle w:val="63"/>
          <w:rFonts w:ascii="Arial" w:hAnsi="Arial" w:cs="Arial"/>
          <w:b w:val="0"/>
        </w:rPr>
      </w:pPr>
      <w:bookmarkStart w:id="7" w:name="_Toc14969"/>
      <w:r>
        <w:rPr>
          <w:rStyle w:val="63"/>
          <w:rFonts w:ascii="Arial" w:hAnsi="Arial" w:cs="Arial"/>
          <w:b w:val="0"/>
        </w:rPr>
        <w:t>Version</w:t>
      </w:r>
      <w:bookmarkEnd w:id="3"/>
      <w:bookmarkEnd w:id="4"/>
      <w:bookmarkEnd w:id="5"/>
      <w:bookmarkEnd w:id="6"/>
      <w:bookmarkEnd w:id="7"/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096"/>
        <w:gridCol w:w="992"/>
        <w:gridCol w:w="1276"/>
        <w:gridCol w:w="4161"/>
      </w:tblGrid>
      <w:tr w14:paraId="7DE23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BA7A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Version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336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Author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0BD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Check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123F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04CB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Description</w:t>
            </w:r>
          </w:p>
        </w:tc>
      </w:tr>
      <w:tr w14:paraId="6B4D7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D25E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V1.0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F6859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Lanw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376E7A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Deron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EAB35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2023-3-13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378C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</w:t>
            </w:r>
          </w:p>
        </w:tc>
      </w:tr>
      <w:tr w14:paraId="172CE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ABD5E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V1.1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B0C30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Lanw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4DE05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Deron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0316E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2023-6-6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7A000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1,</w:t>
            </w:r>
            <w:r>
              <w:rPr>
                <w:rFonts w:hint="eastAsia" w:ascii="Arial" w:hAnsi="Arial" w:cs="Arial"/>
                <w:sz w:val="20"/>
              </w:rPr>
              <w:t>Update product models</w:t>
            </w:r>
          </w:p>
        </w:tc>
      </w:tr>
      <w:tr w14:paraId="5DD7E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3A54D5">
            <w:pPr>
              <w:rPr>
                <w:rFonts w:hint="eastAsia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</w:rPr>
              <w:t>V1.</w:t>
            </w:r>
            <w:r>
              <w:rPr>
                <w:rFonts w:hint="eastAsia" w:ascii="Arial" w:hAnsi="Arial" w:cs="Arial"/>
                <w:sz w:val="20"/>
                <w:lang w:val="en-US" w:eastAsia="zh-CN"/>
              </w:rPr>
              <w:t>2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CF0048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kern w:val="2"/>
                <w:sz w:val="20"/>
                <w:lang w:val="en-US" w:eastAsia="zh-CN" w:bidi="ar-SA"/>
              </w:rPr>
              <w:t>Deron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0CB7AA2">
            <w:pPr>
              <w:rPr>
                <w:rFonts w:ascii="Arial" w:hAnsi="Arial" w:eastAsia="宋体" w:cs="Arial"/>
                <w:kern w:val="2"/>
                <w:sz w:val="20"/>
                <w:lang w:val="en-US" w:eastAsia="zh-CN" w:bidi="ar-SA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887ED4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2024-7-26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70E752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2,Add 5G Redcap models</w:t>
            </w:r>
          </w:p>
        </w:tc>
      </w:tr>
      <w:tr w14:paraId="0B673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D6F5FB0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V1.3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2C11D8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Deron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D70905">
            <w:pPr>
              <w:rPr>
                <w:rFonts w:ascii="Arial" w:hAnsi="Arial" w:eastAsia="宋体" w:cs="Arial"/>
                <w:kern w:val="2"/>
                <w:sz w:val="20"/>
                <w:lang w:val="en-US" w:eastAsia="zh-CN" w:bidi="ar-SA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6BD01D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2024-10-23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96F481D">
            <w:pPr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1,Add North&amp;South End protocol</w:t>
            </w:r>
          </w:p>
        </w:tc>
      </w:tr>
      <w:tr w14:paraId="31E90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08298">
            <w:pPr>
              <w:jc w:val="both"/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V1.4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DE6B6">
            <w:pPr>
              <w:jc w:val="both"/>
              <w:rPr>
                <w:rFonts w:hint="eastAsia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Deron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AE3A92">
            <w:pPr>
              <w:rPr>
                <w:rFonts w:ascii="Arial" w:hAnsi="Arial" w:eastAsia="宋体" w:cs="Arial"/>
                <w:kern w:val="2"/>
                <w:sz w:val="20"/>
                <w:lang w:val="en-US" w:eastAsia="zh-CN" w:bidi="ar-SA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16E90">
            <w:pPr>
              <w:jc w:val="both"/>
              <w:rPr>
                <w:rFonts w:hint="default" w:ascii="Arial" w:hAnsi="Arial" w:eastAsia="宋体" w:cs="Arial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2025-4-8</w:t>
            </w: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BC7FF2">
            <w:pPr>
              <w:rPr>
                <w:rFonts w:hint="eastAsia" w:ascii="Arial" w:hAnsi="Arial" w:cs="Arial"/>
                <w:sz w:val="20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>1,Add North protocol:ModbusRTU/TCP</w:t>
            </w:r>
          </w:p>
          <w:p w14:paraId="689C4526">
            <w:pPr>
              <w:rPr>
                <w:rFonts w:hint="default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lang w:val="en-US" w:eastAsia="zh-CN"/>
              </w:rPr>
              <w:t xml:space="preserve">2,Update the </w:t>
            </w:r>
            <w:r>
              <w:rPr>
                <w:rFonts w:hint="default" w:ascii="Arial" w:hAnsi="Arial" w:cs="Arial"/>
                <w:sz w:val="20"/>
                <w:lang w:val="en-US" w:eastAsia="zh-CN"/>
              </w:rPr>
              <w:t>“</w:t>
            </w:r>
            <w:r>
              <w:rPr>
                <w:rFonts w:hint="eastAsia" w:ascii="Arial" w:hAnsi="Arial" w:cs="Arial"/>
                <w:sz w:val="20"/>
                <w:lang w:val="en-US" w:eastAsia="zh-CN"/>
              </w:rPr>
              <w:t>Function Extension 2</w:t>
            </w:r>
            <w:r>
              <w:rPr>
                <w:rFonts w:hint="default" w:ascii="Arial" w:hAnsi="Arial" w:cs="Arial"/>
                <w:sz w:val="20"/>
                <w:lang w:val="en-US" w:eastAsia="zh-CN"/>
              </w:rPr>
              <w:t>”</w:t>
            </w:r>
            <w:r>
              <w:rPr>
                <w:rFonts w:hint="eastAsia" w:ascii="Arial" w:hAnsi="Arial" w:cs="Arial"/>
                <w:sz w:val="20"/>
                <w:lang w:val="en-US" w:eastAsia="zh-CN"/>
              </w:rPr>
              <w:t xml:space="preserve"> description.</w:t>
            </w:r>
          </w:p>
        </w:tc>
      </w:tr>
      <w:tr w14:paraId="052CF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FCC9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D076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5513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6AC1E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F1896D">
            <w:pPr>
              <w:rPr>
                <w:rFonts w:ascii="Arial" w:hAnsi="Arial" w:cs="Arial"/>
                <w:sz w:val="20"/>
              </w:rPr>
            </w:pPr>
          </w:p>
        </w:tc>
      </w:tr>
      <w:tr w14:paraId="29D96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A3DD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8D6C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CDDE4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AC54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DB8C7A">
            <w:pPr>
              <w:rPr>
                <w:rFonts w:ascii="Arial" w:hAnsi="Arial" w:cs="Arial"/>
                <w:sz w:val="20"/>
              </w:rPr>
            </w:pPr>
          </w:p>
        </w:tc>
      </w:tr>
      <w:tr w14:paraId="31691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0152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7ADE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B4426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B07D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E3D3A">
            <w:pPr>
              <w:rPr>
                <w:rFonts w:ascii="Arial" w:hAnsi="Arial" w:cs="Arial"/>
                <w:sz w:val="20"/>
              </w:rPr>
            </w:pPr>
          </w:p>
        </w:tc>
      </w:tr>
      <w:tr w14:paraId="378D1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676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854A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2621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D4C1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355434">
            <w:pPr>
              <w:rPr>
                <w:rFonts w:ascii="Arial" w:hAnsi="Arial" w:cs="Arial"/>
                <w:sz w:val="20"/>
              </w:rPr>
            </w:pPr>
          </w:p>
        </w:tc>
      </w:tr>
    </w:tbl>
    <w:p w14:paraId="1DD1DD66"/>
    <w:p w14:paraId="45359C89"/>
    <w:p w14:paraId="38E701B7"/>
    <w:p w14:paraId="18E602BC"/>
    <w:p w14:paraId="0583314A"/>
    <w:p w14:paraId="52BB3CFF"/>
    <w:p w14:paraId="3F6046E7"/>
    <w:p w14:paraId="0EAFABEE"/>
    <w:p w14:paraId="760C9D1F"/>
    <w:p w14:paraId="378A0FB4"/>
    <w:p w14:paraId="51142E92"/>
    <w:p w14:paraId="12520A86"/>
    <w:p w14:paraId="5B217FBA"/>
    <w:p w14:paraId="785BF5A1"/>
    <w:p w14:paraId="72D10AFB"/>
    <w:p w14:paraId="0CA614C5"/>
    <w:p w14:paraId="13EFB726"/>
    <w:p w14:paraId="0565A9CD"/>
    <w:p w14:paraId="55AB2225"/>
    <w:p w14:paraId="635C9F38"/>
    <w:p w14:paraId="0D78380E"/>
    <w:p w14:paraId="7FDA8E4C"/>
    <w:p w14:paraId="3D0BFBA4"/>
    <w:p w14:paraId="576A835D"/>
    <w:p w14:paraId="6BD52BC2"/>
    <w:p w14:paraId="58246E1D"/>
    <w:p w14:paraId="0F612A4D"/>
    <w:p w14:paraId="6019FAC5"/>
    <w:p w14:paraId="6226B3F9"/>
    <w:p w14:paraId="5291A5F7"/>
    <w:sdt>
      <w:sdtPr>
        <w:rPr>
          <w:b w:val="0"/>
          <w:sz w:val="21"/>
          <w:lang w:val="zh-CN"/>
        </w:rPr>
        <w:id w:val="1277293455"/>
        <w:docPartObj>
          <w:docPartGallery w:val="Table of Contents"/>
          <w:docPartUnique/>
        </w:docPartObj>
      </w:sdtPr>
      <w:sdtEndPr>
        <w:rPr>
          <w:b w:val="0"/>
          <w:bCs/>
          <w:sz w:val="21"/>
          <w:lang w:val="zh-CN"/>
        </w:rPr>
      </w:sdtEndPr>
      <w:sdtContent>
        <w:p w14:paraId="32746454">
          <w:pPr>
            <w:pStyle w:val="2"/>
            <w:numPr>
              <w:ilvl w:val="0"/>
              <w:numId w:val="0"/>
            </w:numPr>
            <w:jc w:val="center"/>
            <w:rPr>
              <w:rFonts w:ascii="Times New Roman" w:hAnsi="Times New Roman" w:eastAsia="宋体" w:cs="Times New Roman"/>
              <w:b/>
              <w:bCs/>
              <w:kern w:val="2"/>
              <w:sz w:val="36"/>
              <w:lang w:val="zh-CN" w:eastAsia="zh-CN" w:bidi="ar-SA"/>
            </w:rPr>
          </w:pPr>
          <w:bookmarkStart w:id="8" w:name="_Toc16774"/>
          <w:bookmarkStart w:id="9" w:name="_Toc129680344"/>
          <w:r>
            <w:rPr>
              <w:rFonts w:ascii="Arial" w:hAnsi="Arial" w:cs="Arial"/>
              <w:lang w:val="zh-CN"/>
            </w:rPr>
            <w:t>Contents</w:t>
          </w:r>
          <w:bookmarkEnd w:id="8"/>
          <w:bookmarkEnd w:id="9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804E94A"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_Toc31919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Arial" w:hAnsi="Arial" w:cs="Arial"/>
            </w:rPr>
            <w:t>Applicable Models</w:t>
          </w:r>
          <w:r>
            <w:tab/>
          </w:r>
          <w:r>
            <w:fldChar w:fldCharType="begin"/>
          </w:r>
          <w:r>
            <w:instrText xml:space="preserve"> PAGEREF _Toc31919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CBE51DA"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_Toc14969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Arial" w:hAnsi="Arial" w:cs="Arial"/>
            </w:rPr>
            <w:t>Version</w:t>
          </w:r>
          <w:r>
            <w:tab/>
          </w:r>
          <w:r>
            <w:fldChar w:fldCharType="begin"/>
          </w:r>
          <w:r>
            <w:instrText xml:space="preserve"> PAGEREF _Toc14969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AE7648"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_Toc16774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Arial" w:hAnsi="Arial" w:cs="Arial"/>
              <w:lang w:val="zh-CN"/>
            </w:rPr>
            <w:t>Contents</w:t>
          </w:r>
          <w:r>
            <w:tab/>
          </w:r>
          <w:r>
            <w:fldChar w:fldCharType="begin"/>
          </w:r>
          <w:r>
            <w:instrText xml:space="preserve"> PAGEREF _Toc16774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E34AF64"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_Toc18260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Arial" w:hAnsi="Arial" w:cs="Arial" w:eastAsiaTheme="minorEastAsia"/>
            </w:rPr>
            <w:t xml:space="preserve">Chapter 1 </w:t>
          </w:r>
          <w:r>
            <w:rPr>
              <w:rFonts w:ascii="Arial" w:hAnsi="Arial" w:cs="Arial" w:eastAsiaTheme="minorEastAsia"/>
            </w:rPr>
            <w:t>Brief Introduction</w:t>
          </w:r>
          <w:r>
            <w:tab/>
          </w:r>
          <w:r>
            <w:fldChar w:fldCharType="begin"/>
          </w:r>
          <w:r>
            <w:instrText xml:space="preserve"> PAGEREF _Toc18260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584BE5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_Toc4221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1.1 </w:t>
          </w:r>
          <w:r>
            <w:rPr>
              <w:rFonts w:ascii="Arial" w:hAnsi="Arial" w:cs="Arial" w:eastAsiaTheme="minorEastAsia"/>
            </w:rPr>
            <w:t>General</w:t>
          </w:r>
          <w:r>
            <w:tab/>
          </w:r>
          <w:r>
            <w:fldChar w:fldCharType="begin"/>
          </w:r>
          <w:r>
            <w:instrText xml:space="preserve"> PAGEREF _Toc4221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9A04040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1.2 </w:t>
          </w:r>
          <w:r>
            <w:rPr>
              <w:rFonts w:ascii="Arial" w:hAnsi="Arial" w:cs="Arial" w:eastAsiaTheme="minorEastAsia"/>
            </w:rPr>
            <w:t>Product Feature</w:t>
          </w:r>
          <w:r>
            <w:tab/>
          </w:r>
          <w:r>
            <w:fldChar w:fldCharType="begin"/>
          </w:r>
          <w:r>
            <w:instrText xml:space="preserve"> PAGEREF _Toc25336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EA00312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_Toc26775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1.3 </w:t>
          </w:r>
          <w:r>
            <w:rPr>
              <w:rFonts w:ascii="Arial" w:hAnsi="Arial" w:cs="Arial" w:eastAsiaTheme="minorEastAsia"/>
            </w:rPr>
            <w:t>Block Diagram</w:t>
          </w:r>
          <w:r>
            <w:tab/>
          </w:r>
          <w:r>
            <w:fldChar w:fldCharType="begin"/>
          </w:r>
          <w:r>
            <w:instrText xml:space="preserve"> PAGEREF _Toc26775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0ABC569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1.4 </w:t>
          </w:r>
          <w:r>
            <w:rPr>
              <w:rFonts w:ascii="Arial" w:hAnsi="Arial" w:cs="Arial" w:eastAsiaTheme="minorEastAsia"/>
            </w:rPr>
            <w:t>Product SPEC</w:t>
          </w:r>
          <w:r>
            <w:tab/>
          </w:r>
          <w:r>
            <w:fldChar w:fldCharType="begin"/>
          </w:r>
          <w:r>
            <w:instrText xml:space="preserve"> PAGEREF _Toc2997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3029347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_Toc17622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1.5 </w:t>
          </w:r>
          <w:r>
            <w:rPr>
              <w:rFonts w:ascii="Arial" w:hAnsi="Arial" w:cs="Arial" w:eastAsiaTheme="minorEastAsia"/>
            </w:rPr>
            <w:t>Ordering Information</w:t>
          </w:r>
          <w:r>
            <w:tab/>
          </w:r>
          <w:r>
            <w:fldChar w:fldCharType="begin"/>
          </w:r>
          <w:r>
            <w:instrText xml:space="preserve"> PAGEREF _Toc17622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545AD55"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_Toc14007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Arial" w:hAnsi="Arial" w:cs="Arial" w:eastAsiaTheme="minorEastAsia"/>
            </w:rPr>
            <w:t xml:space="preserve">Chapter 2 </w:t>
          </w:r>
          <w:r>
            <w:rPr>
              <w:rFonts w:ascii="Arial" w:hAnsi="Arial" w:cs="Arial" w:eastAsiaTheme="minorEastAsia"/>
            </w:rPr>
            <w:t>Installation Introduction</w:t>
          </w:r>
          <w:r>
            <w:tab/>
          </w:r>
          <w:r>
            <w:fldChar w:fldCharType="begin"/>
          </w:r>
          <w:r>
            <w:instrText xml:space="preserve"> PAGEREF _Toc14007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E1C2FD8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_Toc15159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2.1 </w:t>
          </w:r>
          <w:r>
            <w:rPr>
              <w:rFonts w:ascii="Arial" w:hAnsi="Arial" w:cs="Arial" w:eastAsiaTheme="minorEastAsia"/>
            </w:rPr>
            <w:t>General</w:t>
          </w:r>
          <w:r>
            <w:tab/>
          </w:r>
          <w:r>
            <w:fldChar w:fldCharType="begin"/>
          </w:r>
          <w:r>
            <w:instrText xml:space="preserve"> PAGEREF _Toc15159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F1DB7A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2.2 </w:t>
          </w:r>
          <w:r>
            <w:rPr>
              <w:rFonts w:hint="eastAsia" w:ascii="Arial" w:hAnsi="Arial" w:cs="Arial" w:eastAsiaTheme="minorEastAsia"/>
            </w:rPr>
            <w:t>Packing</w:t>
          </w:r>
          <w:r>
            <w:rPr>
              <w:rFonts w:ascii="Arial" w:hAnsi="Arial" w:cs="Arial" w:eastAsiaTheme="minorEastAsia"/>
            </w:rPr>
            <w:t xml:space="preserve"> List</w:t>
          </w:r>
          <w:r>
            <w:tab/>
          </w:r>
          <w:r>
            <w:fldChar w:fldCharType="begin"/>
          </w:r>
          <w:r>
            <w:instrText xml:space="preserve"> PAGEREF _Toc18810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38F78C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/>
            </w:rPr>
            <w:t xml:space="preserve">2.3 </w:t>
          </w:r>
          <w:r>
            <w:rPr>
              <w:rFonts w:ascii="Arial" w:hAnsi="Arial" w:cs="Arial"/>
            </w:rPr>
            <w:t>User Interface Description</w:t>
          </w:r>
          <w:r>
            <w:tab/>
          </w:r>
          <w:r>
            <w:fldChar w:fldCharType="begin"/>
          </w:r>
          <w:r>
            <w:instrText xml:space="preserve"> PAGEREF _Toc3291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FD744CB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2.4 </w:t>
          </w:r>
          <w:r>
            <w:rPr>
              <w:rFonts w:ascii="Arial" w:hAnsi="Arial" w:cs="Arial" w:eastAsiaTheme="minorEastAsia"/>
            </w:rPr>
            <w:t>Installation and Cable Connection</w:t>
          </w:r>
          <w:r>
            <w:tab/>
          </w:r>
          <w:r>
            <w:fldChar w:fldCharType="begin"/>
          </w:r>
          <w:r>
            <w:instrText xml:space="preserve"> PAGEREF _Toc29670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2E89FAB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_Toc30762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2.5 </w:t>
          </w:r>
          <w:r>
            <w:rPr>
              <w:rFonts w:ascii="Arial" w:hAnsi="Arial" w:cs="Arial" w:eastAsiaTheme="minorEastAsia"/>
            </w:rPr>
            <w:t>Power</w:t>
          </w:r>
          <w:r>
            <w:tab/>
          </w:r>
          <w:r>
            <w:fldChar w:fldCharType="begin"/>
          </w:r>
          <w:r>
            <w:instrText xml:space="preserve"> PAGEREF _Toc30762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CFA2DF3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2.6 </w:t>
          </w:r>
          <w:r>
            <w:rPr>
              <w:rFonts w:hint="eastAsia" w:ascii="Arial" w:hAnsi="Arial" w:cs="Arial" w:eastAsiaTheme="minorEastAsia"/>
            </w:rPr>
            <w:t>LED</w:t>
          </w:r>
          <w:r>
            <w:tab/>
          </w:r>
          <w:r>
            <w:fldChar w:fldCharType="begin"/>
          </w:r>
          <w:r>
            <w:instrText xml:space="preserve"> PAGEREF _Toc6242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7503774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_Toc25890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2.7 </w:t>
          </w:r>
          <w:r>
            <w:rPr>
              <w:rFonts w:ascii="Arial" w:hAnsi="Arial" w:cs="Arial" w:eastAsiaTheme="minorEastAsia"/>
            </w:rPr>
            <w:t>Reset Button Introduction</w:t>
          </w:r>
          <w:r>
            <w:tab/>
          </w:r>
          <w:r>
            <w:fldChar w:fldCharType="begin"/>
          </w:r>
          <w:r>
            <w:instrText xml:space="preserve"> PAGEREF _Toc25890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9285284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 w:eastAsiaTheme="minorEastAsia"/>
            </w:rPr>
            <w:t xml:space="preserve">2.8 </w:t>
          </w:r>
          <w:r>
            <w:rPr>
              <w:rFonts w:hint="eastAsia" w:ascii="Arial" w:hAnsi="Arial" w:cs="Arial" w:eastAsiaTheme="minorEastAsia"/>
            </w:rPr>
            <w:t>Installation</w:t>
          </w:r>
          <w:r>
            <w:rPr>
              <w:rFonts w:ascii="Arial" w:hAnsi="Arial" w:cs="Arial" w:eastAsiaTheme="minorEastAsia"/>
            </w:rPr>
            <w:t xml:space="preserve"> Introduction</w:t>
          </w:r>
          <w:r>
            <w:tab/>
          </w:r>
          <w:r>
            <w:fldChar w:fldCharType="begin"/>
          </w:r>
          <w:r>
            <w:instrText xml:space="preserve"> PAGEREF _Toc6489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07ED6B">
          <w:pPr>
            <w:pStyle w:val="2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Arial" w:hAnsi="Arial" w:cs="Arial"/>
            </w:rPr>
            <w:t xml:space="preserve">2.9 </w:t>
          </w:r>
          <w:r>
            <w:rPr>
              <w:rFonts w:ascii="Arial" w:hAnsi="Arial" w:cs="Arial" w:eastAsiaTheme="minorEastAsia"/>
            </w:rPr>
            <w:t>L</w:t>
          </w:r>
          <w:r>
            <w:rPr>
              <w:rFonts w:hint="eastAsia" w:ascii="Arial" w:hAnsi="Arial" w:cs="Arial" w:eastAsiaTheme="minorEastAsia"/>
            </w:rPr>
            <w:t xml:space="preserve">ightning protection </w:t>
          </w:r>
          <w:r>
            <w:rPr>
              <w:rFonts w:ascii="Arial" w:hAnsi="Arial" w:cs="Arial" w:eastAsiaTheme="minorEastAsia"/>
            </w:rPr>
            <w:t>Introduction</w:t>
          </w:r>
          <w:r>
            <w:tab/>
          </w:r>
          <w:r>
            <w:fldChar w:fldCharType="begin"/>
          </w:r>
          <w:r>
            <w:instrText xml:space="preserve"> PAGEREF _Toc1347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126EDB2">
          <w:pPr>
            <w:numPr>
              <w:ilvl w:val="0"/>
              <w:numId w:val="0"/>
            </w:numPr>
            <w:jc w:val="center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02D2FB1"/>
    <w:p w14:paraId="3BDF573B">
      <w:pPr>
        <w:widowControl/>
        <w:jc w:val="left"/>
      </w:pPr>
    </w:p>
    <w:p w14:paraId="2054338A">
      <w:pPr>
        <w:widowControl/>
        <w:jc w:val="left"/>
      </w:pPr>
      <w:r>
        <w:br w:type="page"/>
      </w:r>
    </w:p>
    <w:p w14:paraId="006D5A00">
      <w:pPr>
        <w:pStyle w:val="2"/>
        <w:numPr>
          <w:ilvl w:val="0"/>
          <w:numId w:val="2"/>
        </w:numPr>
        <w:jc w:val="left"/>
        <w:rPr>
          <w:rFonts w:ascii="Arial" w:hAnsi="Arial" w:cs="Arial" w:eastAsiaTheme="minorEastAsia"/>
        </w:rPr>
      </w:pPr>
      <w:bookmarkStart w:id="10" w:name="_Toc104472808"/>
      <w:bookmarkStart w:id="11" w:name="_Toc129680345"/>
      <w:bookmarkStart w:id="12" w:name="_Toc18260"/>
      <w:bookmarkStart w:id="13" w:name="_Toc113787988"/>
      <w:bookmarkStart w:id="14" w:name="_Toc120363867"/>
      <w:bookmarkStart w:id="15" w:name="_Toc119728110"/>
      <w:bookmarkStart w:id="16" w:name="_Toc113787987"/>
      <w:bookmarkStart w:id="17" w:name="_Toc423303088"/>
      <w:bookmarkStart w:id="18" w:name="_Toc119728109"/>
      <w:bookmarkStart w:id="19" w:name="_Toc350240427"/>
      <w:bookmarkStart w:id="20" w:name="_Toc350154951"/>
      <w:bookmarkStart w:id="21" w:name="_Toc120363868"/>
      <w:bookmarkStart w:id="22" w:name="_Toc279182705"/>
      <w:bookmarkStart w:id="23" w:name="_Toc22736"/>
      <w:bookmarkStart w:id="24" w:name="_Toc119728115"/>
      <w:bookmarkStart w:id="25" w:name="_Toc278919258"/>
      <w:bookmarkStart w:id="26" w:name="_Toc120363872"/>
      <w:bookmarkStart w:id="27" w:name="_Toc281484750"/>
      <w:bookmarkStart w:id="28" w:name="_Toc281227921"/>
      <w:bookmarkStart w:id="29" w:name="_Toc113787993"/>
      <w:r>
        <w:rPr>
          <w:rFonts w:ascii="Arial" w:hAnsi="Arial" w:cs="Arial" w:eastAsiaTheme="minorEastAsia"/>
        </w:rPr>
        <w:t>Brief Introduction</w:t>
      </w:r>
      <w:bookmarkEnd w:id="10"/>
      <w:bookmarkEnd w:id="11"/>
      <w:bookmarkEnd w:id="12"/>
    </w:p>
    <w:bookmarkEnd w:id="13"/>
    <w:bookmarkEnd w:id="14"/>
    <w:bookmarkEnd w:id="15"/>
    <w:bookmarkEnd w:id="16"/>
    <w:bookmarkEnd w:id="17"/>
    <w:bookmarkEnd w:id="18"/>
    <w:p w14:paraId="1FA54D8F">
      <w:pPr>
        <w:pStyle w:val="3"/>
        <w:rPr>
          <w:rFonts w:ascii="Arial" w:hAnsi="Arial" w:cs="Arial" w:eastAsiaTheme="minorEastAsia"/>
        </w:rPr>
      </w:pPr>
      <w:bookmarkStart w:id="30" w:name="_Toc104472809"/>
      <w:bookmarkStart w:id="31" w:name="_Toc129680346"/>
      <w:bookmarkStart w:id="32" w:name="_Toc4221"/>
      <w:r>
        <w:rPr>
          <w:rFonts w:ascii="Arial" w:hAnsi="Arial" w:cs="Arial" w:eastAsiaTheme="minorEastAsia"/>
        </w:rPr>
        <w:t>General</w:t>
      </w:r>
      <w:bookmarkEnd w:id="30"/>
      <w:bookmarkEnd w:id="31"/>
      <w:bookmarkEnd w:id="32"/>
    </w:p>
    <w:p w14:paraId="1FBEAF92">
      <w:pPr>
        <w:widowControl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AR7091G is an industrial Internet of Things </w:t>
      </w:r>
      <w:r>
        <w:rPr>
          <w:rFonts w:hint="eastAsia"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dge </w:t>
      </w:r>
      <w:r>
        <w:rPr>
          <w:rFonts w:hint="eastAsia" w:ascii="Arial" w:hAnsi="Arial" w:cs="Arial"/>
          <w:sz w:val="20"/>
        </w:rPr>
        <w:t>c</w:t>
      </w:r>
      <w:r>
        <w:rPr>
          <w:rFonts w:ascii="Arial" w:hAnsi="Arial" w:cs="Arial"/>
          <w:sz w:val="20"/>
        </w:rPr>
        <w:t xml:space="preserve">omputing </w:t>
      </w:r>
      <w:r>
        <w:rPr>
          <w:rFonts w:hint="eastAsia" w:ascii="Arial" w:hAnsi="Arial" w:cs="Arial"/>
          <w:sz w:val="20"/>
        </w:rPr>
        <w:t>g</w:t>
      </w:r>
      <w:r>
        <w:rPr>
          <w:rFonts w:ascii="Arial" w:hAnsi="Arial" w:cs="Arial"/>
          <w:sz w:val="20"/>
        </w:rPr>
        <w:t xml:space="preserve">ateway /CPE/ </w:t>
      </w:r>
      <w:r>
        <w:rPr>
          <w:rFonts w:hint="eastAsia" w:ascii="Arial" w:hAnsi="Arial" w:cs="Arial"/>
          <w:sz w:val="20"/>
        </w:rPr>
        <w:t>w</w:t>
      </w:r>
      <w:r>
        <w:rPr>
          <w:rFonts w:ascii="Arial" w:hAnsi="Arial" w:cs="Arial"/>
          <w:sz w:val="20"/>
        </w:rPr>
        <w:t xml:space="preserve">ater conservancy video RTU/ power communication management machine developed based on 5G/4G/3G/2G, WiFi, </w:t>
      </w:r>
      <w:r>
        <w:rPr>
          <w:rFonts w:hint="eastAsia" w:ascii="Arial" w:hAnsi="Arial" w:cs="Arial"/>
          <w:sz w:val="20"/>
        </w:rPr>
        <w:t>VPN</w:t>
      </w:r>
      <w:r>
        <w:rPr>
          <w:rFonts w:ascii="Arial" w:hAnsi="Arial" w:cs="Arial"/>
          <w:sz w:val="20"/>
        </w:rPr>
        <w:t xml:space="preserve"> technologies.</w:t>
      </w:r>
      <w:r>
        <w:rPr>
          <w:rFonts w:ascii="Segoe UI" w:hAnsi="Segoe UI" w:cs="Segoe UI"/>
          <w:color w:val="101214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 w:val="20"/>
        </w:rPr>
        <w:t xml:space="preserve">The product adopts high-performance industrial 32-bit processor, </w:t>
      </w:r>
      <w:r>
        <w:rPr>
          <w:rFonts w:hint="eastAsia" w:ascii="Arial" w:hAnsi="Arial" w:cs="Arial"/>
          <w:sz w:val="20"/>
        </w:rPr>
        <w:t>with</w:t>
      </w:r>
      <w:r>
        <w:rPr>
          <w:rFonts w:ascii="Arial" w:hAnsi="Arial" w:cs="Arial"/>
          <w:sz w:val="20"/>
        </w:rPr>
        <w:t xml:space="preserve"> embedded operating system</w:t>
      </w:r>
      <w:r>
        <w:rPr>
          <w:rFonts w:hint="eastAsia"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 xml:space="preserve">It supports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</w:t>
      </w:r>
      <w:r>
        <w:rPr>
          <w:rFonts w:hint="eastAsia" w:ascii="Arial" w:hAnsi="Arial" w:cs="Arial"/>
          <w:sz w:val="20"/>
        </w:rPr>
        <w:t>G</w:t>
      </w:r>
      <w:r>
        <w:rPr>
          <w:rFonts w:ascii="Arial" w:hAnsi="Arial" w:cs="Arial"/>
          <w:sz w:val="20"/>
        </w:rPr>
        <w:t xml:space="preserve">igabit </w:t>
      </w:r>
      <w:r>
        <w:rPr>
          <w:rFonts w:hint="eastAsia" w:ascii="Arial" w:hAnsi="Arial" w:cs="Arial"/>
          <w:sz w:val="20"/>
        </w:rPr>
        <w:t xml:space="preserve">Ethernet </w:t>
      </w:r>
      <w:r>
        <w:rPr>
          <w:rFonts w:ascii="Arial" w:hAnsi="Arial" w:cs="Arial"/>
          <w:sz w:val="20"/>
        </w:rPr>
        <w:t>WAN/</w:t>
      </w:r>
      <w:r>
        <w:rPr>
          <w:rFonts w:hint="eastAsia" w:ascii="Arial" w:hAnsi="Arial" w:cs="Arial"/>
          <w:sz w:val="20"/>
        </w:rPr>
        <w:t xml:space="preserve">1 </w:t>
      </w:r>
      <w:r>
        <w:rPr>
          <w:rFonts w:ascii="Arial" w:hAnsi="Arial" w:cs="Arial"/>
          <w:sz w:val="20"/>
        </w:rPr>
        <w:t xml:space="preserve">Gigabit SFP optical port (optional), </w:t>
      </w:r>
      <w:r>
        <w:rPr>
          <w:rFonts w:hint="eastAsia"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 Gigabit Ethernet L</w:t>
      </w:r>
      <w:r>
        <w:rPr>
          <w:rFonts w:hint="eastAsia" w:ascii="Arial" w:hAnsi="Arial" w:cs="Arial"/>
          <w:sz w:val="20"/>
        </w:rPr>
        <w:t xml:space="preserve">AN ports </w:t>
      </w:r>
      <w:r>
        <w:rPr>
          <w:rFonts w:ascii="Arial" w:hAnsi="Arial" w:cs="Arial"/>
          <w:sz w:val="20"/>
        </w:rPr>
        <w:t xml:space="preserve">(PoE </w:t>
      </w:r>
      <w:r>
        <w:rPr>
          <w:rFonts w:hint="eastAsia" w:ascii="Arial" w:hAnsi="Arial" w:cs="Arial"/>
          <w:sz w:val="20"/>
        </w:rPr>
        <w:t xml:space="preserve">is </w:t>
      </w:r>
      <w:r>
        <w:rPr>
          <w:rFonts w:ascii="Arial" w:hAnsi="Arial" w:cs="Arial"/>
          <w:sz w:val="20"/>
        </w:rPr>
        <w:t xml:space="preserve">optional </w:t>
      </w:r>
      <w:r>
        <w:rPr>
          <w:rFonts w:hint="eastAsia" w:ascii="Arial" w:hAnsi="Arial" w:cs="Arial"/>
          <w:sz w:val="20"/>
        </w:rPr>
        <w:t>for 2</w:t>
      </w:r>
      <w:r>
        <w:rPr>
          <w:rFonts w:ascii="Arial" w:hAnsi="Arial" w:cs="Arial"/>
          <w:sz w:val="20"/>
        </w:rPr>
        <w:t xml:space="preserve">),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RS232 (</w:t>
      </w:r>
      <w:r>
        <w:rPr>
          <w:rFonts w:hint="eastAsia" w:ascii="Arial" w:hAnsi="Arial" w:cs="Arial"/>
          <w:sz w:val="20"/>
        </w:rPr>
        <w:t xml:space="preserve">2 for </w:t>
      </w:r>
      <w:r>
        <w:rPr>
          <w:rFonts w:ascii="Arial" w:hAnsi="Arial" w:cs="Arial"/>
          <w:sz w:val="20"/>
        </w:rPr>
        <w:t xml:space="preserve">enhanced </w:t>
      </w:r>
      <w:r>
        <w:rPr>
          <w:rFonts w:hint="eastAsia" w:ascii="Arial" w:hAnsi="Arial" w:cs="Arial"/>
          <w:sz w:val="20"/>
        </w:rPr>
        <w:t>model</w:t>
      </w:r>
      <w:r>
        <w:rPr>
          <w:rFonts w:ascii="Arial" w:hAnsi="Arial" w:cs="Arial"/>
          <w:sz w:val="20"/>
        </w:rPr>
        <w:t xml:space="preserve">), </w:t>
      </w:r>
      <w:r>
        <w:rPr>
          <w:rFonts w:hint="eastAsia"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 isolated RS485 (</w:t>
      </w:r>
      <w:r>
        <w:rPr>
          <w:rFonts w:hint="eastAsia" w:ascii="Arial" w:hAnsi="Arial" w:cs="Arial"/>
          <w:sz w:val="20"/>
        </w:rPr>
        <w:t xml:space="preserve">7 for </w:t>
      </w:r>
      <w:r>
        <w:rPr>
          <w:rFonts w:ascii="Arial" w:hAnsi="Arial" w:cs="Arial"/>
          <w:sz w:val="20"/>
        </w:rPr>
        <w:t xml:space="preserve">enhanced </w:t>
      </w:r>
      <w:r>
        <w:rPr>
          <w:rFonts w:hint="eastAsia" w:ascii="Arial" w:hAnsi="Arial" w:cs="Arial"/>
          <w:sz w:val="20"/>
        </w:rPr>
        <w:t>model</w:t>
      </w:r>
      <w:r>
        <w:rPr>
          <w:rFonts w:ascii="Arial" w:hAnsi="Arial" w:cs="Arial"/>
          <w:sz w:val="20"/>
        </w:rPr>
        <w:t xml:space="preserve">),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USB2.0, </w:t>
      </w:r>
      <w:r>
        <w:rPr>
          <w:rFonts w:hint="eastAsia" w:ascii="Arial" w:hAnsi="Arial" w:cs="Arial"/>
          <w:sz w:val="20"/>
        </w:rPr>
        <w:t xml:space="preserve">1 </w:t>
      </w:r>
      <w:r>
        <w:rPr>
          <w:rFonts w:ascii="Arial" w:hAnsi="Arial" w:cs="Arial"/>
          <w:sz w:val="20"/>
        </w:rPr>
        <w:t xml:space="preserve">Micro SD card,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rainfall collection,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A</w:t>
      </w:r>
      <w:r>
        <w:rPr>
          <w:rFonts w:hint="eastAsia"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, </w:t>
      </w:r>
      <w:r>
        <w:rPr>
          <w:rFonts w:hint="eastAsia"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D</w:t>
      </w:r>
      <w:r>
        <w:rPr>
          <w:rFonts w:hint="eastAsia"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, </w:t>
      </w:r>
      <w:r>
        <w:rPr>
          <w:rFonts w:hint="eastAsia" w:ascii="Arial" w:hAnsi="Arial" w:cs="Arial"/>
          <w:sz w:val="20"/>
        </w:rPr>
        <w:t xml:space="preserve">2 </w:t>
      </w:r>
      <w:r>
        <w:rPr>
          <w:rFonts w:ascii="Arial" w:hAnsi="Arial" w:cs="Arial"/>
          <w:sz w:val="20"/>
        </w:rPr>
        <w:t xml:space="preserve">relay, </w:t>
      </w:r>
      <w:r>
        <w:rPr>
          <w:rFonts w:hint="eastAsia"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controllable power suppl</w:t>
      </w:r>
      <w:r>
        <w:rPr>
          <w:rFonts w:hint="eastAsia" w:ascii="Arial" w:hAnsi="Arial" w:cs="Arial"/>
          <w:sz w:val="20"/>
        </w:rPr>
        <w:t>ies</w:t>
      </w:r>
      <w:r>
        <w:rPr>
          <w:rFonts w:ascii="Arial" w:hAnsi="Arial" w:cs="Arial"/>
          <w:sz w:val="20"/>
        </w:rPr>
        <w:t xml:space="preserve">, </w:t>
      </w:r>
      <w:r>
        <w:rPr>
          <w:rFonts w:hint="eastAsia"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CAN </w:t>
      </w:r>
      <w:r>
        <w:rPr>
          <w:rFonts w:hint="eastAsia"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>us</w:t>
      </w:r>
      <w:r>
        <w:rPr>
          <w:rFonts w:hint="eastAsia"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2.4G/5.8G WiFi interface</w:t>
      </w:r>
      <w:r>
        <w:rPr>
          <w:rFonts w:hint="eastAsia"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that can conveniently connect one device to a cellular network. </w:t>
      </w:r>
      <w:r>
        <w:rPr>
          <w:rFonts w:hint="eastAsia" w:ascii="Arial" w:hAnsi="Arial" w:cs="Arial"/>
          <w:sz w:val="20"/>
        </w:rPr>
        <w:t xml:space="preserve">It </w:t>
      </w:r>
      <w:r>
        <w:rPr>
          <w:rFonts w:ascii="Arial" w:hAnsi="Arial" w:cs="Arial"/>
          <w:sz w:val="20"/>
        </w:rPr>
        <w:t xml:space="preserve">can </w:t>
      </w:r>
      <w:r>
        <w:rPr>
          <w:rFonts w:hint="eastAsia" w:ascii="Arial" w:hAnsi="Arial" w:cs="Arial"/>
          <w:sz w:val="20"/>
        </w:rPr>
        <w:t xml:space="preserve">be </w:t>
      </w:r>
      <w:r>
        <w:rPr>
          <w:rFonts w:ascii="Arial" w:hAnsi="Arial" w:cs="Arial"/>
          <w:sz w:val="20"/>
        </w:rPr>
        <w:t>connected</w:t>
      </w:r>
      <w:r>
        <w:rPr>
          <w:rFonts w:hint="eastAsia" w:ascii="Arial" w:hAnsi="Arial" w:cs="Arial"/>
          <w:sz w:val="20"/>
        </w:rPr>
        <w:t xml:space="preserve"> to</w:t>
      </w:r>
      <w:r>
        <w:rPr>
          <w:rFonts w:ascii="Arial" w:hAnsi="Arial" w:cs="Arial"/>
          <w:sz w:val="20"/>
        </w:rPr>
        <w:t xml:space="preserve"> serial device, Ethernet device and WiFi device</w:t>
      </w:r>
      <w:r>
        <w:rPr>
          <w:rFonts w:hint="eastAsia" w:ascii="Arial" w:hAnsi="Arial" w:cs="Arial"/>
          <w:sz w:val="20"/>
        </w:rPr>
        <w:t xml:space="preserve"> at the same time.</w:t>
      </w:r>
    </w:p>
    <w:p w14:paraId="66F866FA">
      <w:pPr>
        <w:widowControl/>
        <w:jc w:val="left"/>
        <w:rPr>
          <w:rFonts w:ascii="Arial" w:hAnsi="Arial" w:cs="Arial"/>
          <w:sz w:val="20"/>
        </w:rPr>
      </w:pPr>
    </w:p>
    <w:p w14:paraId="080B38F1">
      <w:pPr>
        <w:jc w:val="left"/>
        <w:rPr>
          <w:rFonts w:ascii="Arial" w:hAnsi="Arial"/>
          <w:szCs w:val="21"/>
        </w:rPr>
      </w:pPr>
      <w:r>
        <w:rPr>
          <w:rFonts w:ascii="Arial" w:hAnsi="Arial" w:cs="Arial"/>
          <w:sz w:val="20"/>
        </w:rPr>
        <w:t>It has been widely used on M2M fields, such as intelligent transportation, smart grid,</w:t>
      </w:r>
      <w:r>
        <w:rPr>
          <w:rFonts w:hint="eastAsia"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postal </w:t>
      </w:r>
      <w:r>
        <w:rPr>
          <w:rFonts w:hint="eastAsia" w:ascii="Arial" w:hAnsi="Arial" w:cs="Arial"/>
          <w:sz w:val="20"/>
        </w:rPr>
        <w:t>se</w:t>
      </w:r>
      <w:r>
        <w:rPr>
          <w:rFonts w:ascii="Arial" w:hAnsi="Arial" w:cs="Arial"/>
          <w:sz w:val="20"/>
        </w:rPr>
        <w:t>rvices,</w:t>
      </w:r>
      <w:r>
        <w:rPr>
          <w:rFonts w:hint="eastAsia"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industrial automation, telemetry, finance, POS, water supply, environment</w:t>
      </w:r>
      <w:r>
        <w:rPr>
          <w:rFonts w:hint="eastAsia"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protection, post, weather, and so on.</w:t>
      </w:r>
    </w:p>
    <w:p w14:paraId="7832565F">
      <w:pPr>
        <w:jc w:val="center"/>
        <w:rPr>
          <w:rFonts w:ascii="Arial" w:hAnsi="Arial"/>
          <w:szCs w:val="21"/>
        </w:rPr>
      </w:pPr>
    </w:p>
    <w:p w14:paraId="4974F7BE">
      <w:pPr>
        <w:jc w:val="center"/>
        <w:rPr>
          <w:rFonts w:ascii="Arial" w:hAnsi="Arial"/>
          <w:szCs w:val="21"/>
        </w:rPr>
      </w:pPr>
      <w:r>
        <w:drawing>
          <wp:inline distT="0" distB="0" distL="0" distR="0">
            <wp:extent cx="5274310" cy="21704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A5AE">
      <w:pPr>
        <w:jc w:val="center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Application Topology</w:t>
      </w:r>
    </w:p>
    <w:bookmarkEnd w:id="19"/>
    <w:bookmarkEnd w:id="20"/>
    <w:bookmarkEnd w:id="21"/>
    <w:bookmarkEnd w:id="22"/>
    <w:p w14:paraId="31591499">
      <w:pPr>
        <w:pStyle w:val="3"/>
        <w:rPr>
          <w:rFonts w:ascii="Arial" w:hAnsi="Arial" w:cs="Arial" w:eastAsiaTheme="minorEastAsia"/>
        </w:rPr>
      </w:pPr>
      <w:bookmarkStart w:id="33" w:name="_Toc129680347"/>
      <w:bookmarkStart w:id="34" w:name="_Toc104472810"/>
      <w:bookmarkStart w:id="35" w:name="_Toc25336"/>
      <w:r>
        <w:rPr>
          <w:rFonts w:ascii="Arial" w:hAnsi="Arial" w:cs="Arial" w:eastAsiaTheme="minorEastAsia"/>
        </w:rPr>
        <w:t>Product Feature</w:t>
      </w:r>
      <w:bookmarkEnd w:id="33"/>
      <w:bookmarkEnd w:id="34"/>
      <w:bookmarkEnd w:id="35"/>
    </w:p>
    <w:tbl>
      <w:tblPr>
        <w:tblStyle w:val="26"/>
        <w:tblW w:w="8931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804"/>
      </w:tblGrid>
      <w:tr w14:paraId="5CD53F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2127" w:type="dxa"/>
            <w:vAlign w:val="center"/>
          </w:tcPr>
          <w:p w14:paraId="04F4AB9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36" w:name="_Toc120527365"/>
            <w:bookmarkStart w:id="37" w:name="_Toc119728111"/>
            <w:bookmarkStart w:id="38" w:name="_Toc120363869"/>
            <w:bookmarkStart w:id="39" w:name="_Toc113787989"/>
            <w:r>
              <w:rPr>
                <w:rFonts w:ascii="Arial" w:hAnsi="Arial" w:cs="Arial"/>
                <w:b/>
                <w:sz w:val="28"/>
                <w:szCs w:val="28"/>
              </w:rPr>
              <w:t>Items</w:t>
            </w:r>
          </w:p>
        </w:tc>
        <w:tc>
          <w:tcPr>
            <w:tcW w:w="6804" w:type="dxa"/>
          </w:tcPr>
          <w:p w14:paraId="1F9E9CF9">
            <w:pPr>
              <w:jc w:val="center"/>
              <w:rPr>
                <w:rFonts w:ascii="Arial" w:hAnsi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Contents</w:t>
            </w:r>
          </w:p>
        </w:tc>
      </w:tr>
      <w:tr w14:paraId="30799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vAlign w:val="center"/>
          </w:tcPr>
          <w:p w14:paraId="4B130A3E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Industrial Design</w:t>
            </w:r>
          </w:p>
        </w:tc>
        <w:tc>
          <w:tcPr>
            <w:tcW w:w="6804" w:type="dxa"/>
          </w:tcPr>
          <w:p w14:paraId="343F6DE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High-powered industrial cellular module</w:t>
            </w:r>
          </w:p>
        </w:tc>
      </w:tr>
      <w:tr w14:paraId="0C99C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831D138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232DAB7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Cs w:val="21"/>
              </w:rPr>
              <w:t>High-powered industrial 32</w:t>
            </w:r>
            <w:r>
              <w:rPr>
                <w:rFonts w:hint="eastAsia" w:ascii="Arial" w:hAnsi="Arial" w:cs="Arial"/>
                <w:szCs w:val="21"/>
              </w:rPr>
              <w:t>-</w:t>
            </w:r>
            <w:r>
              <w:rPr>
                <w:rFonts w:ascii="Arial" w:hAnsi="Arial" w:cs="Arial"/>
                <w:szCs w:val="21"/>
              </w:rPr>
              <w:t>bit CPU</w:t>
            </w:r>
          </w:p>
        </w:tc>
      </w:tr>
      <w:tr w14:paraId="200DD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74D3DA6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4FBC4EF6">
            <w:pPr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Cs w:val="21"/>
              </w:rPr>
              <w:t>Housing: iron, providing IP30 protection.</w:t>
            </w:r>
          </w:p>
        </w:tc>
      </w:tr>
      <w:tr w14:paraId="4043B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bottom w:val="single" w:color="auto" w:sz="4" w:space="0"/>
            </w:tcBorders>
          </w:tcPr>
          <w:p w14:paraId="243124ED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tcBorders>
              <w:bottom w:val="single" w:color="auto" w:sz="4" w:space="0"/>
            </w:tcBorders>
          </w:tcPr>
          <w:p w14:paraId="0170DCD5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Cs w:val="21"/>
              </w:rPr>
              <w:t>Power range: DC 9~35V</w:t>
            </w:r>
          </w:p>
        </w:tc>
      </w:tr>
      <w:tr w14:paraId="75628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931" w:type="dxa"/>
            <w:gridSpan w:val="2"/>
            <w:shd w:val="clear" w:color="auto" w:fill="585858" w:themeFill="text1" w:themeFillTint="A6"/>
          </w:tcPr>
          <w:p w14:paraId="336AAC53">
            <w:pPr>
              <w:rPr>
                <w:kern w:val="0"/>
                <w:sz w:val="20"/>
                <w:szCs w:val="21"/>
              </w:rPr>
            </w:pPr>
          </w:p>
        </w:tc>
      </w:tr>
      <w:tr w14:paraId="265A1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vAlign w:val="center"/>
          </w:tcPr>
          <w:p w14:paraId="55D0E95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High Reliability</w:t>
            </w:r>
          </w:p>
          <w:p w14:paraId="448EDE43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6804" w:type="dxa"/>
          </w:tcPr>
          <w:p w14:paraId="6B5D2F90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hardware and software WDT</w:t>
            </w:r>
          </w:p>
        </w:tc>
      </w:tr>
      <w:tr w14:paraId="6FEE4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4F6004A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C71C87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auto recovery mechanism to make router always online </w:t>
            </w:r>
          </w:p>
        </w:tc>
      </w:tr>
      <w:tr w14:paraId="7CA1C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E599F21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4803EB9B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Ethernet port: 1.5KV magnetic isolation protection</w:t>
            </w:r>
          </w:p>
        </w:tc>
      </w:tr>
      <w:tr w14:paraId="3EFF0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38A8818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1BCBF41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RS232/RS485 port: 15KV ESD protection</w:t>
            </w:r>
          </w:p>
        </w:tc>
      </w:tr>
      <w:tr w14:paraId="45367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75F47F6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2F274F5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SIM/UIM port: 15KV ESD protection</w:t>
            </w:r>
          </w:p>
        </w:tc>
      </w:tr>
      <w:tr w14:paraId="64F8B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127" w:type="dxa"/>
            <w:vMerge w:val="continue"/>
          </w:tcPr>
          <w:p w14:paraId="35CA0737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D718A43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Power port: reverse-voltage and over voltage protection</w:t>
            </w:r>
          </w:p>
        </w:tc>
      </w:tr>
      <w:tr w14:paraId="0BED9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1A55D80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160EF3B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Antenna port: lightning protection(optional)</w:t>
            </w:r>
          </w:p>
        </w:tc>
      </w:tr>
      <w:tr w14:paraId="51C57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931" w:type="dxa"/>
            <w:gridSpan w:val="2"/>
            <w:shd w:val="clear" w:color="auto" w:fill="3F3F3F" w:themeFill="text1" w:themeFillTint="BF"/>
            <w:vAlign w:val="center"/>
          </w:tcPr>
          <w:p w14:paraId="0C78B92A">
            <w:pPr>
              <w:rPr>
                <w:kern w:val="0"/>
                <w:sz w:val="20"/>
                <w:szCs w:val="21"/>
              </w:rPr>
            </w:pPr>
          </w:p>
        </w:tc>
      </w:tr>
      <w:tr w14:paraId="5CA1A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vAlign w:val="center"/>
          </w:tcPr>
          <w:p w14:paraId="5805BF49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Standard and Convenience</w:t>
            </w:r>
          </w:p>
        </w:tc>
        <w:tc>
          <w:tcPr>
            <w:tcW w:w="6804" w:type="dxa"/>
          </w:tcPr>
          <w:p w14:paraId="07CCBB48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standard RS232(or RS485/RS422), Ethernet and WiFi port that can connect to serial, Ethernet and WiFi devices directly</w:t>
            </w:r>
          </w:p>
        </w:tc>
      </w:tr>
      <w:tr w14:paraId="41E38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127" w:type="dxa"/>
            <w:vMerge w:val="continue"/>
          </w:tcPr>
          <w:p w14:paraId="51351060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5089774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standard WAN port and PPPOE protocol that can connect to ADSL directly</w:t>
            </w:r>
          </w:p>
        </w:tc>
      </w:tr>
      <w:tr w14:paraId="12678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1B150E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7113C74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intellectual mode, enter into communication state automatically when powered</w:t>
            </w:r>
          </w:p>
        </w:tc>
      </w:tr>
      <w:tr w14:paraId="63AC4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D09B9FF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CBF4783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several work modes</w:t>
            </w:r>
          </w:p>
        </w:tc>
      </w:tr>
      <w:tr w14:paraId="49F74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tcBorders>
              <w:bottom w:val="single" w:color="auto" w:sz="4" w:space="0"/>
            </w:tcBorders>
          </w:tcPr>
          <w:p w14:paraId="2D64980F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tcBorders>
              <w:bottom w:val="single" w:color="auto" w:sz="4" w:space="0"/>
            </w:tcBorders>
          </w:tcPr>
          <w:p w14:paraId="4FE1A6B8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Convenient configuration and maintenance interface（WEB or CLI）</w:t>
            </w:r>
          </w:p>
        </w:tc>
      </w:tr>
      <w:tr w14:paraId="1B239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931" w:type="dxa"/>
            <w:gridSpan w:val="2"/>
            <w:shd w:val="clear" w:color="auto" w:fill="3F3F3F" w:themeFill="text1" w:themeFillTint="BF"/>
          </w:tcPr>
          <w:p w14:paraId="432C29DC">
            <w:pPr>
              <w:rPr>
                <w:kern w:val="0"/>
                <w:sz w:val="18"/>
                <w:szCs w:val="18"/>
              </w:rPr>
            </w:pPr>
          </w:p>
        </w:tc>
      </w:tr>
      <w:tr w14:paraId="62B2F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vAlign w:val="center"/>
          </w:tcPr>
          <w:p w14:paraId="65E718BC">
            <w:pPr>
              <w:jc w:val="lef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High-performance and Security</w:t>
            </w:r>
          </w:p>
        </w:tc>
        <w:tc>
          <w:tcPr>
            <w:tcW w:w="6804" w:type="dxa"/>
          </w:tcPr>
          <w:p w14:paraId="5D51383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multiple WAN access methods, including static IP, DHCP, PPPOE, 2.5G/3G/4G</w:t>
            </w:r>
            <w:r>
              <w:rPr>
                <w:rFonts w:hint="eastAsia" w:ascii="Arial" w:hAnsi="Arial" w:cs="Arial"/>
                <w:szCs w:val="21"/>
              </w:rPr>
              <w:t>/5G</w:t>
            </w:r>
            <w:r>
              <w:rPr>
                <w:rFonts w:ascii="Arial" w:hAnsi="Arial" w:cs="Arial"/>
                <w:szCs w:val="21"/>
              </w:rPr>
              <w:t>.</w:t>
            </w:r>
          </w:p>
        </w:tc>
      </w:tr>
      <w:tr w14:paraId="6629CE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210B39E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37867AA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double link backup between 2.5G/3G/4G</w:t>
            </w:r>
            <w:r>
              <w:rPr>
                <w:rFonts w:hint="eastAsia" w:ascii="Arial" w:hAnsi="Arial" w:cs="Arial"/>
                <w:szCs w:val="21"/>
              </w:rPr>
              <w:t>/5G</w:t>
            </w:r>
            <w:r>
              <w:rPr>
                <w:rFonts w:ascii="Arial" w:hAnsi="Arial" w:cs="Arial"/>
                <w:szCs w:val="21"/>
              </w:rPr>
              <w:t xml:space="preserve"> and WAN (optional).</w:t>
            </w:r>
          </w:p>
        </w:tc>
      </w:tr>
      <w:tr w14:paraId="7C79A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C39FB2E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21825FE0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Support VPN (PPTP, L2TP, IPSEC, Openvpn and GRE (TAP))</w:t>
            </w:r>
          </w:p>
        </w:tc>
      </w:tr>
      <w:tr w14:paraId="0EC34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35892C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36D240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remote management, SYSLOG, SNMP, TELNET, SSH, HTTPS, etc.</w:t>
            </w:r>
          </w:p>
        </w:tc>
      </w:tr>
      <w:tr w14:paraId="6C56B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4502D0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0A36C84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local and remote firmware upgrade,</w:t>
            </w:r>
            <w:r>
              <w:rPr>
                <w:rFonts w:hint="eastAsia"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import and export configure file.</w:t>
            </w:r>
          </w:p>
        </w:tc>
      </w:tr>
      <w:tr w14:paraId="52E6B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FE7537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2C776A5A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NTP, RTC embedded.</w:t>
            </w:r>
          </w:p>
        </w:tc>
      </w:tr>
      <w:tr w14:paraId="05A51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7C49B942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F28EF1B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multiple DDNS provider service.</w:t>
            </w:r>
          </w:p>
        </w:tc>
      </w:tr>
      <w:tr w14:paraId="263A6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19A2B56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292A0C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  <w:r>
              <w:rPr>
                <w:rFonts w:hint="eastAsia"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MAC address cloning.</w:t>
            </w:r>
          </w:p>
        </w:tc>
      </w:tr>
      <w:tr w14:paraId="3E08C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96A4D8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2C5D92DC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support 802.11b/g/n</w:t>
            </w:r>
            <w:r>
              <w:rPr>
                <w:rFonts w:hint="eastAsia" w:ascii="Arial" w:hAnsi="Arial" w:cs="Arial"/>
                <w:szCs w:val="21"/>
              </w:rPr>
              <w:t>/ac</w:t>
            </w:r>
            <w:r>
              <w:rPr>
                <w:rFonts w:ascii="Arial" w:hAnsi="Arial" w:cs="Arial"/>
                <w:szCs w:val="21"/>
              </w:rPr>
              <w:t>. support AP, client.</w:t>
            </w:r>
          </w:p>
        </w:tc>
      </w:tr>
      <w:tr w14:paraId="3EAE8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2780CB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1775E9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support 802.11</w:t>
            </w:r>
            <w:r>
              <w:rPr>
                <w:rFonts w:hint="eastAsia" w:ascii="Arial" w:hAnsi="Arial" w:cs="Arial"/>
                <w:szCs w:val="21"/>
              </w:rPr>
              <w:t xml:space="preserve">ax </w:t>
            </w:r>
            <w:r>
              <w:rPr>
                <w:rFonts w:ascii="Arial" w:hAnsi="Arial" w:cs="Arial"/>
                <w:szCs w:val="21"/>
              </w:rPr>
              <w:t>(optional)</w:t>
            </w:r>
          </w:p>
        </w:tc>
      </w:tr>
      <w:tr w14:paraId="63099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745E928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303AAC7A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support WEP,</w:t>
            </w:r>
            <w:r>
              <w:rPr>
                <w:rFonts w:hint="eastAsia"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WPA,</w:t>
            </w:r>
            <w:r>
              <w:rPr>
                <w:rFonts w:hint="eastAsia"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WPA2 encryption.</w:t>
            </w:r>
          </w:p>
        </w:tc>
      </w:tr>
      <w:tr w14:paraId="2D9D3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1ADFFC5F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029917CD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multiple online trigger ways, including SMS, ring and data. Support link disconnection when timeout.</w:t>
            </w:r>
          </w:p>
        </w:tc>
      </w:tr>
      <w:tr w14:paraId="576F58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429ACC04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0A4A1D54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APN/VPDN.</w:t>
            </w:r>
          </w:p>
        </w:tc>
      </w:tr>
      <w:tr w14:paraId="25277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A91B962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5D5310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VRRP link backup</w:t>
            </w:r>
          </w:p>
        </w:tc>
      </w:tr>
      <w:tr w14:paraId="62929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3B4CA67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08A4183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multiple DHCP server and DHCP client, DHCP binding MAC address, DDNS, Firewall, NAT, DMZ host, QoS, traffic statistics, real-time display data transfer rate etc.</w:t>
            </w:r>
          </w:p>
        </w:tc>
      </w:tr>
      <w:tr w14:paraId="2E857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3DBDA49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4C547143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IoT protocol MQTT client and server (support CA)</w:t>
            </w:r>
          </w:p>
        </w:tc>
      </w:tr>
      <w:tr w14:paraId="34378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348EE08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4237EFB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industrial control OPCUA protocol and MODBUS protocol conversion</w:t>
            </w:r>
          </w:p>
        </w:tc>
      </w:tr>
      <w:tr w14:paraId="0709E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30D78FA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7CB2E5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Python secondary development platform (Python3)</w:t>
            </w:r>
          </w:p>
        </w:tc>
      </w:tr>
      <w:tr w14:paraId="79499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9AA191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480EAA3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TCP/IP, UDP, FTP(optional), HTTP, etc.</w:t>
            </w:r>
          </w:p>
        </w:tc>
      </w:tr>
      <w:tr w14:paraId="511062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14A58FD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2404AA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Supports SPI firewall, VPN pass-through, access control, URL filtering,etc.</w:t>
            </w:r>
          </w:p>
        </w:tc>
      </w:tr>
      <w:tr w14:paraId="01157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4A9138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31062C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local log storage.</w:t>
            </w:r>
          </w:p>
        </w:tc>
      </w:tr>
      <w:tr w14:paraId="6F6E6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9380B6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1232C7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GPS(optional).</w:t>
            </w:r>
          </w:p>
        </w:tc>
      </w:tr>
      <w:tr w14:paraId="37D57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640AEC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1B7755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dual </w:t>
            </w:r>
            <w:r>
              <w:rPr>
                <w:rFonts w:hint="eastAsia" w:ascii="Arial" w:hAnsi="Arial" w:cs="Arial"/>
                <w:szCs w:val="21"/>
              </w:rPr>
              <w:t>4G/5G module</w:t>
            </w:r>
            <w:r>
              <w:rPr>
                <w:rFonts w:ascii="Arial" w:hAnsi="Arial" w:cs="Arial"/>
                <w:szCs w:val="21"/>
              </w:rPr>
              <w:t xml:space="preserve"> (optional)</w:t>
            </w:r>
          </w:p>
        </w:tc>
      </w:tr>
      <w:tr w14:paraId="5E94E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42457BE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72F5610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</w:t>
            </w:r>
            <w:r>
              <w:rPr>
                <w:rFonts w:hint="eastAsia" w:ascii="Arial" w:hAnsi="Arial" w:cs="Arial"/>
                <w:szCs w:val="21"/>
              </w:rPr>
              <w:t>PoE</w:t>
            </w:r>
            <w:r>
              <w:rPr>
                <w:rFonts w:ascii="Arial" w:hAnsi="Arial" w:cs="Arial"/>
                <w:szCs w:val="21"/>
              </w:rPr>
              <w:t xml:space="preserve"> (optional)</w:t>
            </w:r>
          </w:p>
        </w:tc>
      </w:tr>
      <w:tr w14:paraId="21D14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7FCEE4F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6EBCFB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</w:t>
            </w:r>
            <w:r>
              <w:rPr>
                <w:rFonts w:hint="eastAsia" w:ascii="Arial" w:hAnsi="Arial" w:cs="Arial"/>
                <w:szCs w:val="21"/>
              </w:rPr>
              <w:t xml:space="preserve">SFP </w:t>
            </w:r>
            <w:r>
              <w:rPr>
                <w:rFonts w:ascii="Arial" w:hAnsi="Arial" w:cs="Arial"/>
                <w:szCs w:val="21"/>
              </w:rPr>
              <w:t>(optional)</w:t>
            </w:r>
          </w:p>
        </w:tc>
      </w:tr>
      <w:tr w14:paraId="74741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CDD1A7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4BC5F4F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online network testing</w:t>
            </w:r>
          </w:p>
        </w:tc>
      </w:tr>
      <w:tr w14:paraId="2F349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EA6AD69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1BFD12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</w:t>
            </w:r>
            <w:r>
              <w:rPr>
                <w:rFonts w:hint="eastAsia" w:ascii="Arial" w:hAnsi="Arial" w:cs="Arial"/>
                <w:szCs w:val="21"/>
              </w:rPr>
              <w:t>rainfall data collection (enhanced model)</w:t>
            </w:r>
          </w:p>
        </w:tc>
      </w:tr>
      <w:tr w14:paraId="3A929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080CB1A6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14:paraId="023B543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CAN bus communication</w:t>
            </w:r>
            <w:r>
              <w:rPr>
                <w:rFonts w:hint="eastAsia" w:ascii="Arial" w:hAnsi="Arial" w:cs="Arial"/>
                <w:szCs w:val="21"/>
              </w:rPr>
              <w:t xml:space="preserve"> (enhanced model)</w:t>
            </w:r>
          </w:p>
        </w:tc>
      </w:tr>
      <w:tr w14:paraId="363E1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76FCBE7E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5FA93E1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</w:t>
            </w:r>
            <w:r>
              <w:rPr>
                <w:rFonts w:hint="eastAsia" w:ascii="Arial" w:hAnsi="Arial" w:cs="Arial"/>
                <w:szCs w:val="21"/>
              </w:rPr>
              <w:t>analog data collection (enhanced model)</w:t>
            </w:r>
          </w:p>
        </w:tc>
      </w:tr>
      <w:tr w14:paraId="4DB16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64EE9B3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</w:tcPr>
          <w:p w14:paraId="112F78D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Support </w:t>
            </w:r>
            <w:r>
              <w:rPr>
                <w:rFonts w:hint="eastAsia" w:ascii="Arial" w:hAnsi="Arial" w:cs="Arial"/>
                <w:szCs w:val="21"/>
              </w:rPr>
              <w:t>digital data collection (enhanced model)</w:t>
            </w:r>
          </w:p>
        </w:tc>
      </w:tr>
      <w:tr w14:paraId="0710A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1C93375B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14:paraId="134026B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the photo capture function</w:t>
            </w:r>
          </w:p>
        </w:tc>
      </w:tr>
      <w:tr w14:paraId="12B5A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4D36EED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14:paraId="7068B601">
            <w:pPr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</w:t>
            </w:r>
            <w:r>
              <w:rPr>
                <w:rFonts w:ascii="Arial" w:hAnsi="Arial" w:cs="Arial"/>
                <w:szCs w:val="21"/>
              </w:rPr>
              <w:t xml:space="preserve">upport NB-IoT, Lora, </w:t>
            </w:r>
            <w:r>
              <w:rPr>
                <w:rFonts w:hint="eastAsia" w:ascii="Arial" w:hAnsi="Arial" w:cs="Arial"/>
                <w:szCs w:val="21"/>
              </w:rPr>
              <w:t>U</w:t>
            </w:r>
            <w:r>
              <w:rPr>
                <w:rFonts w:ascii="Arial" w:hAnsi="Arial" w:cs="Arial"/>
                <w:szCs w:val="21"/>
              </w:rPr>
              <w:t>ltrashort wave communication</w:t>
            </w:r>
          </w:p>
        </w:tc>
      </w:tr>
      <w:tr w14:paraId="6E7126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585BA07A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14:paraId="10BFB87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The modular architecture</w:t>
            </w:r>
            <w:r>
              <w:rPr>
                <w:rFonts w:hint="eastAsia" w:ascii="Arial" w:hAnsi="Arial" w:cs="Arial"/>
                <w:szCs w:val="21"/>
              </w:rPr>
              <w:t xml:space="preserve"> of </w:t>
            </w:r>
            <w:r>
              <w:rPr>
                <w:rFonts w:ascii="Arial" w:hAnsi="Arial" w:cs="Arial"/>
                <w:szCs w:val="21"/>
              </w:rPr>
              <w:t>hardware and software</w:t>
            </w:r>
          </w:p>
        </w:tc>
      </w:tr>
      <w:tr w14:paraId="48D04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</w:tcPr>
          <w:p w14:paraId="29C2CA1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vAlign w:val="center"/>
          </w:tcPr>
          <w:p w14:paraId="1D3DF7D6">
            <w:pPr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</w:t>
            </w:r>
            <w:r>
              <w:rPr>
                <w:rFonts w:ascii="Arial" w:hAnsi="Arial" w:cs="Arial"/>
                <w:szCs w:val="21"/>
              </w:rPr>
              <w:t>upport customization of I/O interface</w:t>
            </w:r>
            <w:r>
              <w:rPr>
                <w:rFonts w:hint="eastAsia" w:ascii="Arial" w:hAnsi="Arial" w:cs="Arial"/>
                <w:szCs w:val="21"/>
              </w:rPr>
              <w:t>s</w:t>
            </w:r>
            <w:r>
              <w:rPr>
                <w:rFonts w:ascii="Arial" w:hAnsi="Arial" w:cs="Arial"/>
                <w:szCs w:val="21"/>
              </w:rPr>
              <w:t xml:space="preserve"> board</w:t>
            </w:r>
          </w:p>
        </w:tc>
      </w:tr>
      <w:tr w14:paraId="448FE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shd w:val="clear" w:color="auto" w:fill="auto"/>
            <w:vAlign w:val="center"/>
          </w:tcPr>
          <w:p w14:paraId="02410A22">
            <w:pPr>
              <w:jc w:val="center"/>
              <w:rPr>
                <w:kern w:val="0"/>
                <w:sz w:val="20"/>
              </w:rPr>
            </w:pPr>
            <w:bookmarkStart w:id="40" w:name="_Toc129680348"/>
            <w:r>
              <w:rPr>
                <w:rFonts w:ascii="Arial" w:hAnsi="Arial" w:cs="Arial"/>
                <w:b/>
                <w:bCs/>
                <w:color w:val="auto"/>
              </w:rPr>
              <w:t>North End protocol - Report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0BE6DDF0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MQTT (JSON)/Mobile cloud/Alibaba Cloud/Telecom cloud/Huawei Cloud</w:t>
            </w:r>
          </w:p>
        </w:tc>
      </w:tr>
      <w:tr w14:paraId="512FE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shd w:val="clear" w:color="auto" w:fill="auto"/>
            <w:vAlign w:val="top"/>
          </w:tcPr>
          <w:p w14:paraId="28947BB7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181F31ED">
            <w:pPr>
              <w:jc w:val="left"/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ModbusRTU/TCP</w:t>
            </w:r>
          </w:p>
        </w:tc>
      </w:tr>
      <w:tr w14:paraId="173C7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4CA0B2C0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28E3449F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OPCUA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 w14:paraId="4BA19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62CCAC13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68486A36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IEC101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 w14:paraId="4D012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0F1F017C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4793A0FC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IEC104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 w14:paraId="14338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restart"/>
            <w:shd w:val="clear" w:color="auto" w:fill="auto"/>
            <w:vAlign w:val="center"/>
          </w:tcPr>
          <w:p w14:paraId="40ADB99D">
            <w:pPr>
              <w:jc w:val="center"/>
              <w:rPr>
                <w:kern w:val="0"/>
                <w:sz w:val="2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South End Protocol - Acquisition</w:t>
            </w:r>
          </w:p>
        </w:tc>
        <w:tc>
          <w:tcPr>
            <w:tcW w:w="6804" w:type="dxa"/>
            <w:shd w:val="clear" w:color="auto" w:fill="auto"/>
            <w:vAlign w:val="top"/>
          </w:tcPr>
          <w:p w14:paraId="5553158D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ModbusRTU/TCP/OverTCP</w:t>
            </w:r>
          </w:p>
        </w:tc>
      </w:tr>
      <w:tr w14:paraId="4B6128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2EF70F9E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515FD968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Siemens S7-S200/S200Smart/S300/S400/S1200/S1500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 w14:paraId="2A804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3CCBC425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4080A9C3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DLT645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 w14:paraId="2CB6F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Merge w:val="continue"/>
            <w:vAlign w:val="top"/>
          </w:tcPr>
          <w:p w14:paraId="3AB56787">
            <w:pPr>
              <w:rPr>
                <w:kern w:val="0"/>
                <w:sz w:val="20"/>
              </w:rPr>
            </w:pPr>
          </w:p>
        </w:tc>
        <w:tc>
          <w:tcPr>
            <w:tcW w:w="6804" w:type="dxa"/>
            <w:shd w:val="clear" w:color="auto" w:fill="auto"/>
            <w:vAlign w:val="top"/>
          </w:tcPr>
          <w:p w14:paraId="6F025EE4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21"/>
              </w:rPr>
              <w:t>DNP3.0 Master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bookmarkEnd w:id="36"/>
      <w:bookmarkEnd w:id="37"/>
      <w:bookmarkEnd w:id="38"/>
      <w:bookmarkEnd w:id="39"/>
    </w:tbl>
    <w:p w14:paraId="53CCF1D2">
      <w:pPr>
        <w:pStyle w:val="3"/>
        <w:rPr>
          <w:rFonts w:ascii="Arial" w:hAnsi="Arial" w:cs="Arial" w:eastAsiaTheme="minorEastAsia"/>
        </w:rPr>
      </w:pPr>
      <w:bookmarkStart w:id="41" w:name="_Toc26775"/>
      <w:r>
        <w:rPr>
          <w:rFonts w:ascii="Arial" w:hAnsi="Arial" w:cs="Arial" w:eastAsiaTheme="minorEastAsia"/>
        </w:rPr>
        <w:t>Block Diagram</w:t>
      </w:r>
      <w:bookmarkEnd w:id="40"/>
      <w:bookmarkEnd w:id="41"/>
    </w:p>
    <w:p w14:paraId="53FC4257">
      <w:pPr>
        <w:jc w:val="center"/>
        <w:rPr>
          <w:rFonts w:ascii="Verdana" w:hAnsi="Verdana"/>
          <w:sz w:val="24"/>
        </w:rPr>
      </w:pPr>
      <w:r>
        <w:drawing>
          <wp:inline distT="0" distB="0" distL="0" distR="0">
            <wp:extent cx="5274310" cy="3932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004B">
      <w:pPr>
        <w:pStyle w:val="3"/>
        <w:rPr>
          <w:rFonts w:ascii="Arial" w:hAnsi="Arial" w:cs="Arial" w:eastAsiaTheme="minorEastAsia"/>
        </w:rPr>
      </w:pPr>
      <w:bookmarkStart w:id="42" w:name="_Toc104472812"/>
      <w:bookmarkStart w:id="43" w:name="_Toc129680349"/>
      <w:bookmarkStart w:id="44" w:name="_Toc2997"/>
      <w:r>
        <w:rPr>
          <w:rFonts w:ascii="Arial" w:hAnsi="Arial" w:cs="Arial" w:eastAsiaTheme="minorEastAsia"/>
        </w:rPr>
        <w:t>Product SPEC</w:t>
      </w:r>
      <w:bookmarkEnd w:id="42"/>
      <w:bookmarkEnd w:id="43"/>
      <w:bookmarkEnd w:id="44"/>
    </w:p>
    <w:tbl>
      <w:tblPr>
        <w:tblStyle w:val="26"/>
        <w:tblW w:w="8698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701"/>
        <w:gridCol w:w="5153"/>
      </w:tblGrid>
      <w:tr w14:paraId="2EFB1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5" w:type="dxa"/>
            <w:gridSpan w:val="2"/>
          </w:tcPr>
          <w:p w14:paraId="09B55C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Items</w:t>
            </w:r>
          </w:p>
        </w:tc>
        <w:tc>
          <w:tcPr>
            <w:tcW w:w="5153" w:type="dxa"/>
          </w:tcPr>
          <w:p w14:paraId="7C7F6E0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Contents</w:t>
            </w:r>
          </w:p>
        </w:tc>
      </w:tr>
      <w:tr w14:paraId="6819A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72E7FB14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Hardware System</w:t>
            </w:r>
          </w:p>
        </w:tc>
        <w:tc>
          <w:tcPr>
            <w:tcW w:w="1701" w:type="dxa"/>
            <w:vAlign w:val="center"/>
          </w:tcPr>
          <w:p w14:paraId="481FE06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CPU</w:t>
            </w:r>
          </w:p>
        </w:tc>
        <w:tc>
          <w:tcPr>
            <w:tcW w:w="5153" w:type="dxa"/>
          </w:tcPr>
          <w:p w14:paraId="71C4820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Industrial 32</w:t>
            </w:r>
            <w:r>
              <w:rPr>
                <w:rFonts w:hint="eastAsia" w:ascii="Arial" w:hAnsi="Arial" w:cs="Arial"/>
                <w:sz w:val="20"/>
              </w:rPr>
              <w:t>-</w:t>
            </w:r>
            <w:r>
              <w:rPr>
                <w:rFonts w:ascii="Arial" w:hAnsi="Arial" w:cs="Arial"/>
                <w:sz w:val="20"/>
              </w:rPr>
              <w:t>bit CPU</w:t>
            </w:r>
          </w:p>
        </w:tc>
      </w:tr>
      <w:tr w14:paraId="1F57F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189972BF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42D1D09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FLASH</w:t>
            </w:r>
          </w:p>
        </w:tc>
        <w:tc>
          <w:tcPr>
            <w:tcW w:w="5153" w:type="dxa"/>
          </w:tcPr>
          <w:p w14:paraId="24729F93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16MB (Extendable to 64MB)</w:t>
            </w:r>
          </w:p>
        </w:tc>
      </w:tr>
      <w:tr w14:paraId="33136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5388F52A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05D31792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SDRAM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52F2621F">
            <w:pPr>
              <w:rPr>
                <w:kern w:val="0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512</w:t>
            </w:r>
            <w:r>
              <w:rPr>
                <w:rFonts w:ascii="Arial" w:hAnsi="Arial" w:cs="Arial"/>
                <w:sz w:val="20"/>
              </w:rPr>
              <w:t>MB</w:t>
            </w:r>
          </w:p>
        </w:tc>
      </w:tr>
      <w:tr w14:paraId="5E0B4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34BC77B7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0B58F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28426051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Interface</w:t>
            </w:r>
          </w:p>
        </w:tc>
        <w:tc>
          <w:tcPr>
            <w:tcW w:w="1701" w:type="dxa"/>
            <w:vAlign w:val="center"/>
          </w:tcPr>
          <w:p w14:paraId="204D790F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WAN</w:t>
            </w:r>
          </w:p>
        </w:tc>
        <w:tc>
          <w:tcPr>
            <w:tcW w:w="5153" w:type="dxa"/>
          </w:tcPr>
          <w:p w14:paraId="1918B9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 </w:t>
            </w:r>
            <w:r>
              <w:rPr>
                <w:rFonts w:hint="eastAsia" w:ascii="Arial" w:hAnsi="Arial" w:cs="Arial"/>
                <w:sz w:val="20"/>
              </w:rPr>
              <w:t>Gigabit</w:t>
            </w:r>
            <w:r>
              <w:rPr>
                <w:rFonts w:ascii="Arial" w:hAnsi="Arial" w:cs="Arial"/>
                <w:sz w:val="20"/>
              </w:rPr>
              <w:t xml:space="preserve"> WAN port(RJ45) /</w:t>
            </w:r>
            <w:r>
              <w:rPr>
                <w:rFonts w:hint="eastAsia" w:ascii="Arial" w:hAnsi="Arial" w:cs="Arial"/>
                <w:sz w:val="20"/>
              </w:rPr>
              <w:t xml:space="preserve">1 </w:t>
            </w:r>
            <w:r>
              <w:rPr>
                <w:rFonts w:ascii="Arial" w:hAnsi="Arial" w:cs="Arial"/>
                <w:sz w:val="20"/>
              </w:rPr>
              <w:t>Gigabit SFP optical port (optional</w:t>
            </w:r>
            <w:r>
              <w:rPr>
                <w:rFonts w:hint="eastAsia" w:ascii="Arial" w:hAnsi="Arial" w:cs="Arial"/>
                <w:sz w:val="20"/>
              </w:rPr>
              <w:t>, t</w:t>
            </w:r>
            <w:r>
              <w:rPr>
                <w:rFonts w:ascii="Arial" w:hAnsi="Arial" w:cs="Arial"/>
                <w:sz w:val="20"/>
              </w:rPr>
              <w:t>he Ethernet and SFP</w:t>
            </w:r>
            <w:r>
              <w:rPr>
                <w:rFonts w:hint="eastAsia"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cannot be used at the same time), auto MDI/MDIX, 1.5KV magnetic isolation protection</w:t>
            </w:r>
          </w:p>
        </w:tc>
      </w:tr>
      <w:tr w14:paraId="75D22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17F402A6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A488E7F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kern w:val="0"/>
                <w:sz w:val="20"/>
                <w:szCs w:val="21"/>
              </w:rPr>
              <w:t>LAN</w:t>
            </w:r>
          </w:p>
        </w:tc>
        <w:tc>
          <w:tcPr>
            <w:tcW w:w="5153" w:type="dxa"/>
          </w:tcPr>
          <w:p w14:paraId="394BC2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4 </w:t>
            </w:r>
            <w:r>
              <w:rPr>
                <w:rFonts w:hint="eastAsia" w:ascii="Arial" w:hAnsi="Arial" w:cs="Arial"/>
                <w:sz w:val="20"/>
              </w:rPr>
              <w:t>Gigabit</w:t>
            </w:r>
            <w:r>
              <w:rPr>
                <w:rFonts w:ascii="Arial" w:hAnsi="Arial" w:cs="Arial"/>
                <w:sz w:val="20"/>
              </w:rPr>
              <w:t xml:space="preserve"> Ethernet ports(RJ45), auto MDI/MDIX, 1.5KV magnetic isolation protection</w:t>
            </w:r>
          </w:p>
        </w:tc>
      </w:tr>
      <w:tr w14:paraId="11291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</w:trPr>
        <w:tc>
          <w:tcPr>
            <w:tcW w:w="1844" w:type="dxa"/>
            <w:vMerge w:val="continue"/>
            <w:vAlign w:val="center"/>
          </w:tcPr>
          <w:p w14:paraId="035111E8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44A1D8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Serial </w:t>
            </w:r>
          </w:p>
        </w:tc>
        <w:tc>
          <w:tcPr>
            <w:tcW w:w="5153" w:type="dxa"/>
          </w:tcPr>
          <w:p w14:paraId="79E6ABBB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RS232</w:t>
            </w:r>
            <w:r>
              <w:rPr>
                <w:rFonts w:hint="eastAsia" w:ascii="Arial" w:hAnsi="Arial" w:cs="Arial"/>
                <w:sz w:val="20"/>
              </w:rPr>
              <w:t xml:space="preserve"> port </w:t>
            </w:r>
            <w:r>
              <w:rPr>
                <w:rFonts w:ascii="Arial" w:hAnsi="Arial" w:cs="Arial"/>
                <w:sz w:val="20"/>
              </w:rPr>
              <w:t>(Shared with RS485</w:t>
            </w:r>
            <w:r>
              <w:rPr>
                <w:rFonts w:hint="eastAsia" w:ascii="Arial" w:hAnsi="Arial" w:cs="Arial"/>
                <w:sz w:val="20"/>
              </w:rPr>
              <w:t xml:space="preserve">, 2 for </w:t>
            </w:r>
            <w:r>
              <w:rPr>
                <w:rFonts w:ascii="Arial" w:hAnsi="Arial" w:cs="Arial"/>
                <w:sz w:val="20"/>
              </w:rPr>
              <w:t xml:space="preserve">enhanced </w:t>
            </w:r>
            <w:r>
              <w:rPr>
                <w:rFonts w:hint="eastAsia" w:ascii="Arial" w:hAnsi="Arial" w:cs="Arial"/>
                <w:sz w:val="20"/>
              </w:rPr>
              <w:t>model</w:t>
            </w:r>
            <w:r>
              <w:rPr>
                <w:rFonts w:ascii="Arial" w:hAnsi="Arial" w:cs="Arial"/>
                <w:sz w:val="20"/>
              </w:rPr>
              <w:t xml:space="preserve">), </w:t>
            </w:r>
            <w:r>
              <w:rPr>
                <w:rFonts w:hint="eastAsia" w:ascii="Arial" w:hAnsi="Arial" w:cs="Arial"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t xml:space="preserve"> isolated RS485</w:t>
            </w:r>
            <w:r>
              <w:rPr>
                <w:rFonts w:hint="eastAsia" w:ascii="Arial" w:hAnsi="Arial" w:cs="Arial"/>
                <w:sz w:val="20"/>
              </w:rPr>
              <w:t xml:space="preserve"> port( 7 for </w:t>
            </w:r>
            <w:r>
              <w:rPr>
                <w:rFonts w:ascii="Arial" w:hAnsi="Arial" w:cs="Arial"/>
                <w:sz w:val="20"/>
              </w:rPr>
              <w:t xml:space="preserve">enhanced </w:t>
            </w:r>
            <w:r>
              <w:rPr>
                <w:rFonts w:hint="eastAsia" w:ascii="Arial" w:hAnsi="Arial" w:cs="Arial"/>
                <w:sz w:val="20"/>
              </w:rPr>
              <w:t>model, t</w:t>
            </w:r>
            <w:r>
              <w:rPr>
                <w:rFonts w:ascii="Arial" w:hAnsi="Arial" w:cs="Arial"/>
                <w:sz w:val="20"/>
              </w:rPr>
              <w:t xml:space="preserve">he </w:t>
            </w:r>
            <w:r>
              <w:rPr>
                <w:rFonts w:hint="eastAsia" w:ascii="Arial" w:hAnsi="Arial" w:cs="Arial"/>
                <w:sz w:val="20"/>
              </w:rPr>
              <w:t>RS232-0</w:t>
            </w:r>
            <w:r>
              <w:rPr>
                <w:rFonts w:ascii="Arial" w:hAnsi="Arial" w:cs="Arial"/>
                <w:sz w:val="20"/>
              </w:rPr>
              <w:t xml:space="preserve"> and </w:t>
            </w:r>
            <w:r>
              <w:rPr>
                <w:rFonts w:hint="eastAsia" w:ascii="Arial" w:hAnsi="Arial" w:cs="Arial"/>
                <w:sz w:val="20"/>
              </w:rPr>
              <w:t xml:space="preserve">RS485-0 </w:t>
            </w:r>
            <w:r>
              <w:rPr>
                <w:rFonts w:ascii="Arial" w:hAnsi="Arial" w:cs="Arial"/>
                <w:sz w:val="20"/>
              </w:rPr>
              <w:t>cannot be used at the same time</w:t>
            </w:r>
            <w:r>
              <w:rPr>
                <w:rFonts w:hint="eastAsia" w:ascii="Arial" w:hAnsi="Arial" w:cs="Arial"/>
                <w:sz w:val="20"/>
              </w:rPr>
              <w:t>, t</w:t>
            </w:r>
            <w:r>
              <w:rPr>
                <w:rFonts w:ascii="Arial" w:hAnsi="Arial" w:cs="Arial"/>
                <w:sz w:val="20"/>
              </w:rPr>
              <w:t xml:space="preserve">he </w:t>
            </w:r>
            <w:r>
              <w:rPr>
                <w:rFonts w:hint="eastAsia" w:ascii="Arial" w:hAnsi="Arial" w:cs="Arial"/>
                <w:sz w:val="20"/>
              </w:rPr>
              <w:t>RS232-1</w:t>
            </w:r>
            <w:r>
              <w:rPr>
                <w:rFonts w:ascii="Arial" w:hAnsi="Arial" w:cs="Arial"/>
                <w:sz w:val="20"/>
              </w:rPr>
              <w:t xml:space="preserve"> and </w:t>
            </w:r>
            <w:r>
              <w:rPr>
                <w:rFonts w:hint="eastAsia" w:ascii="Arial" w:hAnsi="Arial" w:cs="Arial"/>
                <w:sz w:val="20"/>
              </w:rPr>
              <w:t xml:space="preserve">RS485-4 </w:t>
            </w:r>
            <w:r>
              <w:rPr>
                <w:rFonts w:ascii="Arial" w:hAnsi="Arial" w:cs="Arial"/>
                <w:sz w:val="20"/>
              </w:rPr>
              <w:t>cannot be used at the same time</w:t>
            </w:r>
            <w:r>
              <w:rPr>
                <w:rFonts w:hint="eastAsia" w:ascii="Arial" w:hAnsi="Arial" w:cs="Arial"/>
                <w:sz w:val="20"/>
              </w:rPr>
              <w:t>),</w:t>
            </w:r>
            <w:r>
              <w:rPr>
                <w:rFonts w:ascii="Arial" w:hAnsi="Arial" w:cs="Arial"/>
                <w:sz w:val="20"/>
              </w:rPr>
              <w:t>15KV ESD protection</w:t>
            </w:r>
          </w:p>
          <w:p w14:paraId="45DA2B16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bits: 5, 6 ,7, 8</w:t>
            </w:r>
          </w:p>
          <w:p w14:paraId="42920FD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Stop bits: 1, 1.5(optional), 2</w:t>
            </w:r>
          </w:p>
          <w:p w14:paraId="2EFD5D3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Parity: none, even, odd, space(optional), mark(optional)</w:t>
            </w:r>
          </w:p>
          <w:p w14:paraId="6BA490B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Baud rate: 2400~115200 bps</w:t>
            </w:r>
          </w:p>
        </w:tc>
      </w:tr>
      <w:tr w14:paraId="560B8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7DAF5C79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CF3533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Antenna</w:t>
            </w:r>
          </w:p>
        </w:tc>
        <w:tc>
          <w:tcPr>
            <w:tcW w:w="5153" w:type="dxa"/>
          </w:tcPr>
          <w:p w14:paraId="249FED5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Cellular: Standard SMA female interface, 50 ohm</w:t>
            </w:r>
          </w:p>
          <w:p w14:paraId="5EAD7FC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  <w:r>
              <w:rPr>
                <w:rFonts w:hint="eastAsia"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>F</w:t>
            </w:r>
            <w:r>
              <w:rPr>
                <w:rFonts w:hint="eastAsia"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>: Standard SMA male interface, 50 ohm</w:t>
            </w:r>
          </w:p>
          <w:p w14:paraId="203F4E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GPS(optional):Standard SMA female interface, 50 ohm</w:t>
            </w:r>
          </w:p>
        </w:tc>
      </w:tr>
      <w:tr w14:paraId="17213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174C733A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A2203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SIM/UIM</w:t>
            </w:r>
          </w:p>
        </w:tc>
        <w:tc>
          <w:tcPr>
            <w:tcW w:w="5153" w:type="dxa"/>
          </w:tcPr>
          <w:p w14:paraId="543023A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Standard 3V/1.8V user card interface, 15KV ESD protection</w:t>
            </w:r>
          </w:p>
        </w:tc>
      </w:tr>
      <w:tr w14:paraId="14BBD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0F4D8DB1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4A05FFF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Micro SD card</w:t>
            </w:r>
          </w:p>
        </w:tc>
        <w:tc>
          <w:tcPr>
            <w:tcW w:w="5153" w:type="dxa"/>
          </w:tcPr>
          <w:p w14:paraId="24A6D3C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Standard self-propelled Micro SD card interface</w:t>
            </w:r>
            <w:r>
              <w:rPr>
                <w:rFonts w:hint="eastAsia" w:ascii="Arial" w:hAnsi="Arial" w:cs="Arial"/>
                <w:sz w:val="20"/>
              </w:rPr>
              <w:t xml:space="preserve"> (Max 128GB)</w:t>
            </w:r>
          </w:p>
        </w:tc>
      </w:tr>
      <w:tr w14:paraId="63668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4C5D39D7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60BA779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USB</w:t>
            </w:r>
          </w:p>
        </w:tc>
        <w:tc>
          <w:tcPr>
            <w:tcW w:w="5153" w:type="dxa"/>
          </w:tcPr>
          <w:p w14:paraId="0867856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Standard USB2.0</w:t>
            </w:r>
            <w:r>
              <w:rPr>
                <w:rFonts w:hint="eastAsia" w:ascii="Arial" w:hAnsi="Arial" w:cs="Arial"/>
                <w:sz w:val="20"/>
              </w:rPr>
              <w:t xml:space="preserve"> Type-A</w:t>
            </w:r>
            <w:r>
              <w:rPr>
                <w:rFonts w:ascii="Arial" w:hAnsi="Arial" w:cs="Arial"/>
                <w:sz w:val="20"/>
              </w:rPr>
              <w:t>, support U</w:t>
            </w:r>
            <w:r>
              <w:rPr>
                <w:rFonts w:hint="eastAsia" w:ascii="Arial" w:hAnsi="Arial" w:cs="Arial"/>
                <w:sz w:val="20"/>
              </w:rPr>
              <w:t>SB storage</w:t>
            </w:r>
          </w:p>
        </w:tc>
      </w:tr>
      <w:tr w14:paraId="09788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726A661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A3DDB6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Power</w:t>
            </w:r>
          </w:p>
        </w:tc>
        <w:tc>
          <w:tcPr>
            <w:tcW w:w="5153" w:type="dxa"/>
          </w:tcPr>
          <w:p w14:paraId="5EE1AB19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 xml:space="preserve">Standard </w:t>
            </w:r>
            <w:r>
              <w:rPr>
                <w:rFonts w:hint="eastAsia"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 xml:space="preserve">-PIN </w:t>
            </w:r>
            <w:r>
              <w:rPr>
                <w:rFonts w:hint="eastAsia" w:ascii="Arial" w:hAnsi="Arial" w:cs="Arial"/>
                <w:sz w:val="20"/>
              </w:rPr>
              <w:t>3.81mm terminal</w:t>
            </w:r>
            <w:r>
              <w:rPr>
                <w:rFonts w:ascii="Arial" w:hAnsi="Arial" w:cs="Arial"/>
                <w:sz w:val="20"/>
              </w:rPr>
              <w:t>, reverse</w:t>
            </w:r>
            <w:r>
              <w:rPr>
                <w:rFonts w:hint="eastAsia" w:ascii="Arial" w:hAnsi="Arial" w:cs="Arial"/>
                <w:sz w:val="20"/>
              </w:rPr>
              <w:t>-</w:t>
            </w:r>
            <w:r>
              <w:rPr>
                <w:rFonts w:ascii="Arial" w:hAnsi="Arial" w:cs="Arial"/>
                <w:sz w:val="20"/>
              </w:rPr>
              <w:t>voltage and over voltage protection</w:t>
            </w:r>
          </w:p>
        </w:tc>
      </w:tr>
      <w:tr w14:paraId="720F2D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040F44F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F4DD8E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Reset</w:t>
            </w:r>
          </w:p>
        </w:tc>
        <w:tc>
          <w:tcPr>
            <w:tcW w:w="5153" w:type="dxa"/>
          </w:tcPr>
          <w:p w14:paraId="42A5BAC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Press this key for 8 seconds to restore the module to its original factory default settings</w:t>
            </w:r>
          </w:p>
        </w:tc>
      </w:tr>
      <w:tr w14:paraId="35267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844" w:type="dxa"/>
            <w:vMerge w:val="continue"/>
            <w:vAlign w:val="center"/>
          </w:tcPr>
          <w:p w14:paraId="78525BB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526F145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Extended application interface (enhanced model)</w:t>
            </w:r>
          </w:p>
        </w:tc>
        <w:tc>
          <w:tcPr>
            <w:tcW w:w="5153" w:type="dxa"/>
            <w:vAlign w:val="center"/>
          </w:tcPr>
          <w:p w14:paraId="1779005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sz w:val="20"/>
              </w:rPr>
              <w:t xml:space="preserve">1 </w:t>
            </w:r>
            <w:r>
              <w:rPr>
                <w:rFonts w:ascii="Arial" w:hAnsi="Arial" w:cs="Arial"/>
                <w:sz w:val="20"/>
              </w:rPr>
              <w:t>rainfall collection</w:t>
            </w:r>
          </w:p>
        </w:tc>
      </w:tr>
      <w:tr w14:paraId="6BCC0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4FFFCCE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1890F60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14:paraId="0F8646E7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 xml:space="preserve">2 analog input ports, </w:t>
            </w:r>
            <w:r>
              <w:rPr>
                <w:rFonts w:ascii="Arial" w:hAnsi="Arial" w:cs="Arial"/>
                <w:sz w:val="20"/>
              </w:rPr>
              <w:t>12-bit ADC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support 4-20mA or 0-5V</w:t>
            </w:r>
            <w:r>
              <w:rPr>
                <w:rFonts w:hint="eastAsia" w:ascii="Arial" w:hAnsi="Arial" w:cs="Arial"/>
                <w:sz w:val="20"/>
              </w:rPr>
              <w:t xml:space="preserve">,  </w:t>
            </w:r>
            <w:r>
              <w:rPr>
                <w:rFonts w:ascii="Arial" w:hAnsi="Arial" w:cs="Arial"/>
                <w:sz w:val="20"/>
              </w:rPr>
              <w:t>accuracy: 0.5%</w:t>
            </w:r>
          </w:p>
        </w:tc>
      </w:tr>
      <w:tr w14:paraId="417D7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7223737E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1999F698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14:paraId="3650F68E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2 o</w:t>
            </w:r>
            <w:r>
              <w:rPr>
                <w:rFonts w:ascii="Arial" w:hAnsi="Arial" w:cs="Arial"/>
                <w:sz w:val="20"/>
              </w:rPr>
              <w:t>ptical isolation</w:t>
            </w:r>
            <w:r>
              <w:rPr>
                <w:rFonts w:hint="eastAsia" w:ascii="Arial" w:hAnsi="Arial" w:cs="Arial"/>
                <w:sz w:val="20"/>
              </w:rPr>
              <w:t xml:space="preserve"> digital input ports</w:t>
            </w:r>
          </w:p>
          <w:p w14:paraId="4A85E73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  <w:r>
              <w:rPr>
                <w:rFonts w:hint="eastAsia" w:ascii="Arial" w:hAnsi="Arial" w:cs="Arial"/>
                <w:sz w:val="20"/>
              </w:rPr>
              <w:t>ogic 0: wet contact 0-3V DC, or dry contact is connected</w:t>
            </w:r>
          </w:p>
          <w:p w14:paraId="3864439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L</w:t>
            </w:r>
            <w:r>
              <w:rPr>
                <w:rFonts w:hint="eastAsia" w:ascii="Arial" w:hAnsi="Arial" w:cs="Arial"/>
                <w:sz w:val="20"/>
              </w:rPr>
              <w:t>ogic 1: wet contact 5-30V DC, or dry contact is disconnected</w:t>
            </w:r>
          </w:p>
        </w:tc>
      </w:tr>
      <w:tr w14:paraId="07498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29347852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4B31DAF3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14:paraId="07DEA08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sz w:val="20"/>
              </w:rPr>
              <w:t>1 CAN bus (c</w:t>
            </w:r>
            <w:r>
              <w:rPr>
                <w:rFonts w:ascii="Arial" w:hAnsi="Arial" w:cs="Arial"/>
                <w:sz w:val="20"/>
              </w:rPr>
              <w:t>ompatible with ISO 11898 standard)</w:t>
            </w:r>
          </w:p>
        </w:tc>
      </w:tr>
      <w:tr w14:paraId="54763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75065A99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2548A41D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14:paraId="477E1127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2 relay interfaces</w:t>
            </w:r>
          </w:p>
          <w:p w14:paraId="440935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Maximum switching voltage</w:t>
            </w:r>
            <w:r>
              <w:rPr>
                <w:rFonts w:hint="eastAsia" w:ascii="Arial" w:hAnsi="Arial" w:cs="Arial"/>
                <w:sz w:val="20"/>
              </w:rPr>
              <w:t>: 30V DC/250V AC</w:t>
            </w:r>
          </w:p>
          <w:p w14:paraId="3BB8A67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Maximum switching </w:t>
            </w:r>
            <w:r>
              <w:rPr>
                <w:rFonts w:hint="eastAsia" w:ascii="Arial" w:hAnsi="Arial" w:cs="Arial"/>
                <w:sz w:val="20"/>
              </w:rPr>
              <w:t>current: 5A</w:t>
            </w:r>
          </w:p>
          <w:p w14:paraId="788830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Maximum switching </w:t>
            </w:r>
            <w:r>
              <w:rPr>
                <w:rFonts w:hint="eastAsia" w:ascii="Arial" w:hAnsi="Arial" w:cs="Arial"/>
                <w:sz w:val="20"/>
              </w:rPr>
              <w:t>power: 150W</w:t>
            </w:r>
          </w:p>
        </w:tc>
      </w:tr>
      <w:tr w14:paraId="2943E5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5B76BF8A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35F74D6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5153" w:type="dxa"/>
            <w:vAlign w:val="center"/>
          </w:tcPr>
          <w:p w14:paraId="32EA4859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 xml:space="preserve"> controllable power suppl</w:t>
            </w:r>
            <w:r>
              <w:rPr>
                <w:rFonts w:hint="eastAsia" w:ascii="Arial" w:hAnsi="Arial" w:cs="Arial"/>
                <w:sz w:val="20"/>
              </w:rPr>
              <w:t>ies (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The output voltage is equal to the power supply voltage of the device. The default value is 12V DC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>
              <w:rPr>
                <w:rFonts w:hint="eastAsia"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>ingle rated output current 1A, total rated output current 2A, built-in overcurrent protection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enhanced</w:t>
            </w:r>
            <w:r>
              <w:rPr>
                <w:rFonts w:hint="eastAsia" w:ascii="Arial" w:hAnsi="Arial" w:cs="Arial"/>
                <w:sz w:val="20"/>
              </w:rPr>
              <w:t xml:space="preserve"> model)</w:t>
            </w:r>
          </w:p>
        </w:tc>
      </w:tr>
      <w:tr w14:paraId="39D7E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618D1AA2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3F0BB0C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LED</w:t>
            </w:r>
          </w:p>
        </w:tc>
        <w:tc>
          <w:tcPr>
            <w:tcW w:w="5153" w:type="dxa"/>
          </w:tcPr>
          <w:p w14:paraId="6E115F9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sz w:val="20"/>
              </w:rPr>
              <w:t>“</w:t>
            </w:r>
            <w:r>
              <w:rPr>
                <w:rFonts w:hint="eastAsia" w:ascii="Arial" w:hAnsi="Arial" w:cs="Arial"/>
                <w:sz w:val="20"/>
              </w:rPr>
              <w:t>PWR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RUN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“</w:t>
            </w:r>
            <w:r>
              <w:rPr>
                <w:rFonts w:hint="eastAsia" w:ascii="Arial" w:hAnsi="Arial" w:cs="Arial"/>
                <w:sz w:val="20"/>
              </w:rPr>
              <w:t>SIM1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SIM2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Online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LAN1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LAN2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LAN3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LAN4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“</w:t>
            </w:r>
            <w:r>
              <w:rPr>
                <w:rFonts w:hint="eastAsia" w:ascii="Arial" w:hAnsi="Arial" w:cs="Arial"/>
                <w:sz w:val="20"/>
              </w:rPr>
              <w:t>WAN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MOD1 Signal strength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MOD2 Signal strength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“</w:t>
            </w:r>
            <w:r>
              <w:rPr>
                <w:rFonts w:hint="eastAsia" w:ascii="Arial" w:hAnsi="Arial" w:cs="Arial"/>
                <w:sz w:val="20"/>
              </w:rPr>
              <w:t>WiFi2.4</w:t>
            </w:r>
            <w:r>
              <w:rPr>
                <w:rFonts w:ascii="Arial" w:hAnsi="Arial" w:cs="Arial"/>
                <w:sz w:val="20"/>
              </w:rPr>
              <w:t>”</w:t>
            </w:r>
            <w:r>
              <w:rPr>
                <w:rFonts w:hint="eastAsia"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“</w:t>
            </w:r>
            <w:r>
              <w:rPr>
                <w:rFonts w:hint="eastAsia" w:ascii="Arial" w:hAnsi="Arial" w:cs="Arial"/>
                <w:sz w:val="20"/>
              </w:rPr>
              <w:t>WiFi5.8</w:t>
            </w:r>
            <w:r>
              <w:rPr>
                <w:rFonts w:ascii="Arial" w:hAnsi="Arial" w:cs="Arial"/>
                <w:sz w:val="20"/>
              </w:rPr>
              <w:t>”</w:t>
            </w:r>
          </w:p>
        </w:tc>
      </w:tr>
      <w:tr w14:paraId="551D7D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5C31A0EB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5859E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1844" w:type="dxa"/>
            <w:vMerge w:val="restart"/>
            <w:vAlign w:val="center"/>
          </w:tcPr>
          <w:p w14:paraId="6A44D51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Network</w:t>
            </w:r>
          </w:p>
        </w:tc>
        <w:tc>
          <w:tcPr>
            <w:tcW w:w="1701" w:type="dxa"/>
            <w:vAlign w:val="center"/>
          </w:tcPr>
          <w:p w14:paraId="36F6B5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Wireless Network</w:t>
            </w:r>
          </w:p>
        </w:tc>
        <w:tc>
          <w:tcPr>
            <w:tcW w:w="5153" w:type="dxa"/>
          </w:tcPr>
          <w:p w14:paraId="7427FF1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5G</w:t>
            </w:r>
            <w:r>
              <w:rPr>
                <w:rFonts w:hint="eastAsia"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NR SA/NSA:n1/2/3/5/7/8/12/20/28/41/66/71/</w:t>
            </w:r>
            <w:r>
              <w:rPr>
                <w:rFonts w:hint="eastAsia"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77/78/79</w:t>
            </w:r>
          </w:p>
          <w:p w14:paraId="6535779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TDD-LTE:B38/39/40/41</w:t>
            </w:r>
          </w:p>
          <w:p w14:paraId="533DC0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FDD-LTE:B1/2/3/4/5/7/8/13/17/20/25/28</w:t>
            </w:r>
          </w:p>
          <w:p w14:paraId="0BA2E25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WCDMA:850/900/1900/2100MHz</w:t>
            </w:r>
          </w:p>
          <w:p w14:paraId="7AF871A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TD-SCDMA:1880-1920/2010-2025MHz(A/F)</w:t>
            </w:r>
          </w:p>
          <w:p w14:paraId="72C6512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CDMA2000 1x/ EVDO Rev. A:800/1900MHz</w:t>
            </w:r>
          </w:p>
          <w:p w14:paraId="0DE6804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GSM/GPRS/EDGE:850/900/1800/1900MHz</w:t>
            </w:r>
          </w:p>
          <w:p w14:paraId="25CCF31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CDMA:800/1900MHz</w:t>
            </w:r>
          </w:p>
        </w:tc>
      </w:tr>
      <w:tr w14:paraId="38BB8E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6AABFF2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319EF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WAN</w:t>
            </w:r>
          </w:p>
        </w:tc>
        <w:tc>
          <w:tcPr>
            <w:tcW w:w="5153" w:type="dxa"/>
          </w:tcPr>
          <w:p w14:paraId="185BFAF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 PPP/PPPOE</w:t>
            </w:r>
          </w:p>
        </w:tc>
      </w:tr>
      <w:tr w14:paraId="5D1B4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0C55FBE8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4A12A11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LAN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37B864B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 APR</w:t>
            </w:r>
          </w:p>
        </w:tc>
      </w:tr>
      <w:tr w14:paraId="7EF90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7519B10A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55360C2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Network Authentication</w:t>
            </w:r>
          </w:p>
        </w:tc>
        <w:tc>
          <w:tcPr>
            <w:tcW w:w="5153" w:type="dxa"/>
            <w:tcBorders>
              <w:bottom w:val="single" w:color="auto" w:sz="4" w:space="0"/>
            </w:tcBorders>
            <w:vAlign w:val="center"/>
          </w:tcPr>
          <w:p w14:paraId="11831B2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 CHAP/PAP Authentication</w:t>
            </w:r>
          </w:p>
        </w:tc>
      </w:tr>
      <w:tr w14:paraId="4D10C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330843E8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3C1197E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Network Access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3499A3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 APN/VPDN</w:t>
            </w:r>
          </w:p>
        </w:tc>
      </w:tr>
      <w:tr w14:paraId="11748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463622FE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2ACB3CA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IP Applications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66A0D156">
            <w:pPr>
              <w:pStyle w:val="5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Support Ping、Trace、DHCPServer 、DHCP Relay、 DHCP Client、DNS relay、DDNS 、Telnet </w:t>
            </w:r>
          </w:p>
        </w:tc>
      </w:tr>
      <w:tr w14:paraId="13F9E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090F3810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7FD6B48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IP Routing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66D8C4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 static routing</w:t>
            </w:r>
          </w:p>
        </w:tc>
      </w:tr>
      <w:tr w14:paraId="38786A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2530BAEB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15158F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0288CC87">
            <w:pPr>
              <w:jc w:val="center"/>
              <w:rPr>
                <w:rFonts w:ascii="Arial" w:hAnsi="Arial"/>
                <w:kern w:val="0"/>
                <w:szCs w:val="21"/>
              </w:rPr>
            </w:pPr>
            <w:r>
              <w:rPr>
                <w:rFonts w:hint="eastAsia" w:ascii="Arial" w:hAnsi="Arial"/>
                <w:b/>
                <w:kern w:val="0"/>
                <w:szCs w:val="21"/>
              </w:rPr>
              <w:t>WiFi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4B66E52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Standard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105549F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IEEE802.11b/g/n</w:t>
            </w:r>
            <w:r>
              <w:rPr>
                <w:rFonts w:hint="eastAsia" w:ascii="Arial" w:hAnsi="Arial" w:cs="Arial"/>
                <w:sz w:val="20"/>
              </w:rPr>
              <w:t>, 2.4G support AP and Station mode</w:t>
            </w:r>
          </w:p>
          <w:p w14:paraId="4DC2877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</w:t>
            </w:r>
            <w:r>
              <w:rPr>
                <w:rFonts w:hint="eastAsia" w:ascii="Arial" w:hAnsi="Arial" w:cs="Arial"/>
                <w:sz w:val="20"/>
              </w:rPr>
              <w:t>ac, 5.8G support AP and Station mode</w:t>
            </w:r>
          </w:p>
          <w:p w14:paraId="0C3DC6B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</w:t>
            </w:r>
            <w:r>
              <w:rPr>
                <w:rFonts w:hint="eastAsia" w:ascii="Arial" w:hAnsi="Arial" w:cs="Arial"/>
                <w:sz w:val="20"/>
              </w:rPr>
              <w:t>ax, 2.4G &amp; 5.8G (optional)</w:t>
            </w:r>
          </w:p>
        </w:tc>
      </w:tr>
      <w:tr w14:paraId="27B86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2396CDA9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398D2C8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Bandwidth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12A34EF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IEEE802.11b/g: 54Mbps (max)</w:t>
            </w:r>
          </w:p>
          <w:p w14:paraId="35AA5E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IEEE802.11n: </w:t>
            </w:r>
            <w:r>
              <w:rPr>
                <w:rFonts w:hint="eastAsia" w:ascii="Arial" w:hAnsi="Arial" w:cs="Arial"/>
                <w:sz w:val="20"/>
              </w:rPr>
              <w:t>30</w:t>
            </w:r>
            <w:r>
              <w:rPr>
                <w:rFonts w:ascii="Arial" w:hAnsi="Arial" w:cs="Arial"/>
                <w:sz w:val="20"/>
              </w:rPr>
              <w:t>0Mbps (max)</w:t>
            </w:r>
          </w:p>
          <w:p w14:paraId="0121BC5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</w:t>
            </w:r>
            <w:r>
              <w:rPr>
                <w:rFonts w:hint="eastAsia" w:ascii="Arial" w:hAnsi="Arial" w:cs="Arial"/>
                <w:sz w:val="20"/>
              </w:rPr>
              <w:t>ac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hint="eastAsia" w:ascii="Arial" w:hAnsi="Arial" w:cs="Arial"/>
                <w:sz w:val="20"/>
              </w:rPr>
              <w:t>866</w:t>
            </w:r>
            <w:r>
              <w:rPr>
                <w:rFonts w:ascii="Arial" w:hAnsi="Arial" w:cs="Arial"/>
                <w:sz w:val="20"/>
              </w:rPr>
              <w:t>Mbps (max)</w:t>
            </w:r>
          </w:p>
          <w:p w14:paraId="53701E9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IEEE802.11</w:t>
            </w:r>
            <w:r>
              <w:rPr>
                <w:rFonts w:hint="eastAsia" w:ascii="Arial" w:hAnsi="Arial" w:cs="Arial"/>
                <w:sz w:val="20"/>
              </w:rPr>
              <w:t>ax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hint="eastAsia" w:ascii="Arial" w:hAnsi="Arial" w:cs="Arial"/>
                <w:sz w:val="20"/>
              </w:rPr>
              <w:t>1201</w:t>
            </w:r>
            <w:r>
              <w:rPr>
                <w:rFonts w:ascii="Arial" w:hAnsi="Arial" w:cs="Arial"/>
                <w:sz w:val="20"/>
              </w:rPr>
              <w:t>Mbps (max)</w:t>
            </w:r>
          </w:p>
        </w:tc>
      </w:tr>
      <w:tr w14:paraId="46D2D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5B7FB2B6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6DE200B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Security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675D1EB4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WEP, WPA, WPA2, etc. WPS (optional)</w:t>
            </w:r>
          </w:p>
        </w:tc>
      </w:tr>
      <w:tr w14:paraId="61396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5758B2FF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6D851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844" w:type="dxa"/>
            <w:vMerge w:val="restart"/>
            <w:vAlign w:val="center"/>
          </w:tcPr>
          <w:p w14:paraId="124F2294">
            <w:pPr>
              <w:jc w:val="center"/>
              <w:rPr>
                <w:rFonts w:ascii="Arial" w:hAnsi="Arial"/>
                <w:b/>
                <w:kern w:val="0"/>
                <w:szCs w:val="21"/>
              </w:rPr>
            </w:pPr>
            <w:r>
              <w:rPr>
                <w:rFonts w:hint="eastAsia" w:ascii="Arial" w:hAnsi="Arial"/>
                <w:b/>
                <w:kern w:val="0"/>
                <w:szCs w:val="21"/>
              </w:rPr>
              <w:t>GPS</w:t>
            </w:r>
          </w:p>
          <w:p w14:paraId="109DAA0F">
            <w:pPr>
              <w:jc w:val="center"/>
              <w:rPr>
                <w:rFonts w:ascii="Arial" w:hAnsi="Arial"/>
                <w:b/>
                <w:kern w:val="0"/>
                <w:szCs w:val="21"/>
              </w:rPr>
            </w:pPr>
            <w:r>
              <w:rPr>
                <w:rFonts w:hint="eastAsia" w:ascii="Arial" w:hAnsi="Arial"/>
                <w:b/>
                <w:kern w:val="0"/>
                <w:szCs w:val="21"/>
              </w:rPr>
              <w:t>(optional)</w:t>
            </w:r>
          </w:p>
        </w:tc>
        <w:tc>
          <w:tcPr>
            <w:tcW w:w="1701" w:type="dxa"/>
            <w:vAlign w:val="center"/>
          </w:tcPr>
          <w:p w14:paraId="1FCBAE5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Receiver Type</w:t>
            </w:r>
          </w:p>
        </w:tc>
        <w:tc>
          <w:tcPr>
            <w:tcW w:w="5153" w:type="dxa"/>
          </w:tcPr>
          <w:p w14:paraId="075833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50-channle</w:t>
            </w:r>
          </w:p>
          <w:p w14:paraId="64BF895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GPS L1(1575.42MHz) C/A code</w:t>
            </w:r>
          </w:p>
          <w:p w14:paraId="5F886F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SBAS: WAAS,EGNOS,MSAS,GAGAN</w:t>
            </w:r>
          </w:p>
        </w:tc>
      </w:tr>
      <w:tr w14:paraId="23FB2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4B05E84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B13D54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Max. update rate</w:t>
            </w:r>
          </w:p>
        </w:tc>
        <w:tc>
          <w:tcPr>
            <w:tcW w:w="5153" w:type="dxa"/>
          </w:tcPr>
          <w:p w14:paraId="180F20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 Hz</w:t>
            </w:r>
          </w:p>
        </w:tc>
      </w:tr>
      <w:tr w14:paraId="16767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10BFFB51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EF7A9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Accuracy</w:t>
            </w:r>
          </w:p>
        </w:tc>
        <w:tc>
          <w:tcPr>
            <w:tcW w:w="5153" w:type="dxa"/>
          </w:tcPr>
          <w:p w14:paraId="59DF4F40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Position: 2.5m CPE</w:t>
            </w:r>
          </w:p>
          <w:p w14:paraId="239EBF8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SBAS: 2.0m CPE</w:t>
            </w:r>
          </w:p>
        </w:tc>
      </w:tr>
      <w:tr w14:paraId="13EFF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526CC3D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9BC8B8A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Location</w:t>
            </w:r>
          </w:p>
        </w:tc>
        <w:tc>
          <w:tcPr>
            <w:tcW w:w="5153" w:type="dxa"/>
          </w:tcPr>
          <w:p w14:paraId="5FEC149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Cold starts: 32</w:t>
            </w:r>
            <w:r>
              <w:rPr>
                <w:rFonts w:hint="eastAsia" w:ascii="Arial" w:hAnsi="Arial" w:cs="Arial"/>
                <w:sz w:val="20"/>
              </w:rPr>
              <w:t>s</w:t>
            </w:r>
          </w:p>
          <w:p w14:paraId="284077E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Warm starts: 32</w:t>
            </w:r>
            <w:r>
              <w:rPr>
                <w:rFonts w:hint="eastAsia" w:ascii="Arial" w:hAnsi="Arial" w:cs="Arial"/>
                <w:sz w:val="20"/>
              </w:rPr>
              <w:t>s</w:t>
            </w:r>
          </w:p>
          <w:p w14:paraId="4BE9328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Aided starts: &lt;1</w:t>
            </w:r>
            <w:r>
              <w:rPr>
                <w:rFonts w:hint="eastAsia" w:ascii="Arial" w:hAnsi="Arial" w:cs="Arial"/>
                <w:sz w:val="20"/>
              </w:rPr>
              <w:t>s</w:t>
            </w:r>
          </w:p>
          <w:p w14:paraId="3F5D289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Hot starts: &lt;3</w:t>
            </w:r>
            <w:r>
              <w:rPr>
                <w:rFonts w:hint="eastAsia" w:ascii="Arial" w:hAnsi="Arial" w:cs="Arial"/>
                <w:sz w:val="20"/>
              </w:rPr>
              <w:t>s</w:t>
            </w:r>
          </w:p>
        </w:tc>
      </w:tr>
      <w:tr w14:paraId="5120E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6DE90783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7A73A6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Sensitivity</w:t>
            </w:r>
          </w:p>
        </w:tc>
        <w:tc>
          <w:tcPr>
            <w:tcW w:w="5153" w:type="dxa"/>
          </w:tcPr>
          <w:p w14:paraId="393FC63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Tracking: -160dBm</w:t>
            </w:r>
          </w:p>
          <w:p w14:paraId="1D7383E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Reacquisition: -160dBm</w:t>
            </w:r>
          </w:p>
          <w:p w14:paraId="4E5E266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Cold starts: -146dBm</w:t>
            </w:r>
          </w:p>
        </w:tc>
      </w:tr>
      <w:tr w14:paraId="19207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68A84AFB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546F7C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Timing accuracy</w:t>
            </w:r>
          </w:p>
        </w:tc>
        <w:tc>
          <w:tcPr>
            <w:tcW w:w="5153" w:type="dxa"/>
          </w:tcPr>
          <w:p w14:paraId="72F59A10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RMS: 30ns</w:t>
            </w:r>
          </w:p>
          <w:p w14:paraId="5C3320A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99%: &lt;60ns</w:t>
            </w:r>
          </w:p>
          <w:p w14:paraId="51D8CE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Granularity: 21ns</w:t>
            </w:r>
          </w:p>
        </w:tc>
      </w:tr>
      <w:tr w14:paraId="7BB52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7123101A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776EC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Time pulse</w:t>
            </w:r>
          </w:p>
        </w:tc>
        <w:tc>
          <w:tcPr>
            <w:tcW w:w="5153" w:type="dxa"/>
          </w:tcPr>
          <w:p w14:paraId="7448C596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Configurable, 0.25 to 1000Hz</w:t>
            </w:r>
          </w:p>
        </w:tc>
      </w:tr>
      <w:tr w14:paraId="736F6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32DDAF04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1C469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1C2A13F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Power supply</w:t>
            </w:r>
            <w:r>
              <w:rPr>
                <w:rFonts w:hint="eastAsia" w:ascii="Arial" w:hAnsi="Arial" w:cs="Arial"/>
                <w:b/>
                <w:szCs w:val="21"/>
              </w:rPr>
              <w:t xml:space="preserve"> (standard model)</w:t>
            </w:r>
          </w:p>
        </w:tc>
        <w:tc>
          <w:tcPr>
            <w:tcW w:w="1701" w:type="dxa"/>
            <w:vAlign w:val="center"/>
          </w:tcPr>
          <w:p w14:paraId="37F81886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Power range</w:t>
            </w:r>
          </w:p>
        </w:tc>
        <w:tc>
          <w:tcPr>
            <w:tcW w:w="5153" w:type="dxa"/>
            <w:vAlign w:val="center"/>
          </w:tcPr>
          <w:p w14:paraId="193044F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DC 9~35V (12V</w:t>
            </w:r>
            <w:r>
              <w:rPr>
                <w:rFonts w:hint="eastAsia"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DC recommended)</w:t>
            </w:r>
          </w:p>
        </w:tc>
      </w:tr>
      <w:tr w14:paraId="4FB2A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6890EF64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D2853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Consumption</w:t>
            </w:r>
            <w:r>
              <w:rPr>
                <w:rFonts w:hint="eastAsia" w:ascii="Arial" w:hAnsi="Arial" w:cs="Arial"/>
                <w:sz w:val="20"/>
              </w:rPr>
              <w:t>1</w:t>
            </w:r>
          </w:p>
        </w:tc>
        <w:tc>
          <w:tcPr>
            <w:tcW w:w="5153" w:type="dxa"/>
          </w:tcPr>
          <w:p w14:paraId="7A524FDA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&lt;660mA (@12V DC, one module 4G)</w:t>
            </w:r>
          </w:p>
        </w:tc>
      </w:tr>
      <w:tr w14:paraId="3613B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33608C78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1AC28D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Consumption</w:t>
            </w:r>
            <w:r>
              <w:rPr>
                <w:rFonts w:hint="eastAsia" w:ascii="Arial" w:hAnsi="Arial" w:cs="Arial"/>
                <w:sz w:val="20"/>
              </w:rPr>
              <w:t>2</w:t>
            </w:r>
          </w:p>
        </w:tc>
        <w:tc>
          <w:tcPr>
            <w:tcW w:w="5153" w:type="dxa"/>
          </w:tcPr>
          <w:p w14:paraId="5AA2E553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&lt;680mA (@12V DC, dual module 4G)</w:t>
            </w:r>
          </w:p>
        </w:tc>
      </w:tr>
      <w:tr w14:paraId="73FDC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05089AF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2578F227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Max current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0DB1D23B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&lt;1200mA (@12V DC, dual 5G)</w:t>
            </w:r>
          </w:p>
        </w:tc>
      </w:tr>
      <w:tr w14:paraId="6C7E9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2FC01EDF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Power supply</w:t>
            </w:r>
            <w:r>
              <w:rPr>
                <w:rFonts w:hint="eastAsia" w:ascii="Arial" w:hAnsi="Arial" w:cs="Arial"/>
                <w:b/>
                <w:szCs w:val="21"/>
              </w:rPr>
              <w:t xml:space="preserve"> (enhanced model)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649DF007">
            <w:pPr>
              <w:spacing w:line="200" w:lineRule="exact"/>
              <w:jc w:val="left"/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Power range</w:t>
            </w:r>
          </w:p>
        </w:tc>
        <w:tc>
          <w:tcPr>
            <w:tcW w:w="5153" w:type="dxa"/>
            <w:tcBorders>
              <w:bottom w:val="single" w:color="auto" w:sz="4" w:space="0"/>
            </w:tcBorders>
            <w:vAlign w:val="center"/>
          </w:tcPr>
          <w:p w14:paraId="569F6223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DC 9~35V (12V</w:t>
            </w:r>
            <w:r>
              <w:rPr>
                <w:rFonts w:hint="eastAsia"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DC recommended)</w:t>
            </w:r>
          </w:p>
        </w:tc>
      </w:tr>
      <w:tr w14:paraId="7707C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569EE8FF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387F098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Consumption</w:t>
            </w:r>
            <w:r>
              <w:rPr>
                <w:rFonts w:hint="eastAsia" w:ascii="Arial" w:hAnsi="Arial" w:cs="Arial"/>
                <w:sz w:val="20"/>
              </w:rPr>
              <w:t>1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4F2B4F85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&lt;700mA (@12V DC, one module 4G)</w:t>
            </w:r>
          </w:p>
        </w:tc>
      </w:tr>
      <w:tr w14:paraId="7E8CE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1BB14740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6BAB9A2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Consumption</w:t>
            </w:r>
            <w:r>
              <w:rPr>
                <w:rFonts w:hint="eastAsia" w:ascii="Arial" w:hAnsi="Arial" w:cs="Arial"/>
                <w:sz w:val="20"/>
              </w:rPr>
              <w:t>2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19BC2DA0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&lt;740mA (@12V DC, dual module 4G)</w:t>
            </w:r>
          </w:p>
        </w:tc>
      </w:tr>
      <w:tr w14:paraId="0641A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2835701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23B17A56">
            <w:pPr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Max current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771D0B6D">
            <w:pPr>
              <w:rPr>
                <w:rFonts w:ascii="Arial" w:hAnsi="Arial"/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</w:rPr>
              <w:t>&lt;1200mA (@12V DC, dual 5G)</w:t>
            </w:r>
          </w:p>
        </w:tc>
      </w:tr>
      <w:tr w14:paraId="55292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2B651AE3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5CC5E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844" w:type="dxa"/>
            <w:vMerge w:val="restart"/>
            <w:vAlign w:val="center"/>
          </w:tcPr>
          <w:p w14:paraId="43E5F7C9">
            <w:pPr>
              <w:jc w:val="center"/>
              <w:rPr>
                <w:rFonts w:ascii="Arial" w:hAnsi="Arial"/>
                <w:b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b/>
                <w:kern w:val="0"/>
                <w:sz w:val="20"/>
                <w:szCs w:val="21"/>
              </w:rPr>
              <w:t>Mechanical</w:t>
            </w:r>
          </w:p>
        </w:tc>
        <w:tc>
          <w:tcPr>
            <w:tcW w:w="1701" w:type="dxa"/>
            <w:vAlign w:val="center"/>
          </w:tcPr>
          <w:p w14:paraId="35360065">
            <w:pPr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Dimensions</w:t>
            </w:r>
          </w:p>
        </w:tc>
        <w:tc>
          <w:tcPr>
            <w:tcW w:w="5153" w:type="dxa"/>
            <w:vAlign w:val="center"/>
          </w:tcPr>
          <w:p w14:paraId="1B758E8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209x150x55mm </w:t>
            </w:r>
            <w:r>
              <w:rPr>
                <w:rFonts w:ascii="Arial" w:hAnsi="Arial" w:cs="Arial"/>
                <w:kern w:val="0"/>
                <w:sz w:val="20"/>
                <w:szCs w:val="21"/>
              </w:rPr>
              <w:t>(excluding accessories)</w:t>
            </w:r>
          </w:p>
        </w:tc>
      </w:tr>
      <w:tr w14:paraId="1477E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auto" w:sz="4" w:space="0"/>
            </w:tcBorders>
            <w:vAlign w:val="center"/>
          </w:tcPr>
          <w:p w14:paraId="7DA23FD5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 w14:paraId="07DF4F2A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Weight</w:t>
            </w:r>
          </w:p>
        </w:tc>
        <w:tc>
          <w:tcPr>
            <w:tcW w:w="5153" w:type="dxa"/>
            <w:tcBorders>
              <w:bottom w:val="single" w:color="auto" w:sz="4" w:space="0"/>
            </w:tcBorders>
          </w:tcPr>
          <w:p w14:paraId="4A67EC2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1575g </w:t>
            </w:r>
            <w:r>
              <w:rPr>
                <w:rFonts w:ascii="Arial" w:hAnsi="Arial" w:cs="Arial"/>
                <w:kern w:val="0"/>
                <w:sz w:val="20"/>
                <w:szCs w:val="21"/>
              </w:rPr>
              <w:t>(excluding accessories)</w:t>
            </w:r>
          </w:p>
        </w:tc>
      </w:tr>
      <w:tr w14:paraId="4EA9C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7F85359C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4CF10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0ADFE30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Environmental Limits</w:t>
            </w:r>
          </w:p>
        </w:tc>
        <w:tc>
          <w:tcPr>
            <w:tcW w:w="1701" w:type="dxa"/>
            <w:vAlign w:val="center"/>
          </w:tcPr>
          <w:p w14:paraId="5854E66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Operating Temperature</w:t>
            </w:r>
          </w:p>
        </w:tc>
        <w:tc>
          <w:tcPr>
            <w:tcW w:w="5153" w:type="dxa"/>
            <w:vAlign w:val="center"/>
          </w:tcPr>
          <w:p w14:paraId="77EE33D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-35~+75ºC (-31~+167</w:t>
            </w:r>
            <w:r>
              <w:rPr>
                <w:rFonts w:hint="eastAsia" w:ascii="宋体" w:hAnsi="宋体" w:cs="宋体"/>
                <w:sz w:val="20"/>
              </w:rPr>
              <w:t>℉</w:t>
            </w:r>
            <w:r>
              <w:rPr>
                <w:rFonts w:ascii="Arial" w:hAnsi="Arial" w:cs="Arial" w:eastAsiaTheme="minorEastAsia"/>
                <w:sz w:val="20"/>
              </w:rPr>
              <w:t>)</w:t>
            </w:r>
          </w:p>
        </w:tc>
      </w:tr>
      <w:tr w14:paraId="06083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59E3293D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A6B404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Storage Temperature</w:t>
            </w:r>
          </w:p>
        </w:tc>
        <w:tc>
          <w:tcPr>
            <w:tcW w:w="5153" w:type="dxa"/>
            <w:vAlign w:val="center"/>
          </w:tcPr>
          <w:p w14:paraId="45E67E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-40~+85ºC (-40~+185</w:t>
            </w:r>
            <w:r>
              <w:rPr>
                <w:rFonts w:hint="eastAsia" w:ascii="宋体" w:hAnsi="宋体" w:cs="宋体"/>
                <w:sz w:val="20"/>
              </w:rPr>
              <w:t>℉</w:t>
            </w:r>
            <w:r>
              <w:rPr>
                <w:rFonts w:ascii="Arial" w:hAnsi="Arial" w:cs="Arial" w:eastAsiaTheme="minorEastAsia"/>
                <w:sz w:val="20"/>
              </w:rPr>
              <w:t xml:space="preserve">) </w:t>
            </w:r>
          </w:p>
        </w:tc>
      </w:tr>
      <w:tr w14:paraId="05BD4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tcBorders>
              <w:bottom w:val="single" w:color="000000" w:sz="4" w:space="0"/>
            </w:tcBorders>
            <w:vAlign w:val="center"/>
          </w:tcPr>
          <w:p w14:paraId="434AA098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tcBorders>
              <w:bottom w:val="single" w:color="000000" w:sz="4" w:space="0"/>
            </w:tcBorders>
            <w:vAlign w:val="center"/>
          </w:tcPr>
          <w:p w14:paraId="27ED2ED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Operating Humidity</w:t>
            </w:r>
          </w:p>
        </w:tc>
        <w:tc>
          <w:tcPr>
            <w:tcW w:w="5153" w:type="dxa"/>
            <w:tcBorders>
              <w:bottom w:val="single" w:color="000000" w:sz="4" w:space="0"/>
            </w:tcBorders>
            <w:vAlign w:val="center"/>
          </w:tcPr>
          <w:p w14:paraId="43E05551">
            <w:pPr>
              <w:widowControl/>
              <w:numPr>
                <w:ilvl w:val="0"/>
                <w:numId w:val="3"/>
              </w:numPr>
              <w:shd w:val="clear" w:color="auto" w:fill="FFFFFF"/>
              <w:spacing w:after="30" w:line="315" w:lineRule="atLeast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95% (Non</w:t>
            </w:r>
            <w:r>
              <w:rPr>
                <w:rFonts w:hint="eastAsia" w:ascii="Arial" w:hAnsi="Arial" w:cs="Arial"/>
                <w:sz w:val="20"/>
              </w:rPr>
              <w:t>-</w:t>
            </w:r>
            <w:r>
              <w:rPr>
                <w:rFonts w:ascii="Arial" w:hAnsi="Arial" w:cs="Arial"/>
                <w:sz w:val="20"/>
              </w:rPr>
              <w:t>condensing)</w:t>
            </w:r>
          </w:p>
        </w:tc>
      </w:tr>
      <w:tr w14:paraId="09AB8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8698" w:type="dxa"/>
            <w:gridSpan w:val="3"/>
            <w:shd w:val="clear" w:color="auto" w:fill="3F3F3F" w:themeFill="text1" w:themeFillTint="BF"/>
            <w:vAlign w:val="center"/>
          </w:tcPr>
          <w:p w14:paraId="6A163DB3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</w:tr>
      <w:tr w14:paraId="7CCA83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restart"/>
            <w:vAlign w:val="center"/>
          </w:tcPr>
          <w:p w14:paraId="0B69C881">
            <w:pPr>
              <w:jc w:val="center"/>
              <w:rPr>
                <w:rFonts w:ascii="Arial" w:hAnsi="Arial"/>
                <w:b/>
                <w:kern w:val="0"/>
                <w:szCs w:val="21"/>
              </w:rPr>
            </w:pPr>
            <w:r>
              <w:rPr>
                <w:rFonts w:ascii="Arial" w:hAnsi="Arial"/>
                <w:b/>
                <w:kern w:val="0"/>
                <w:szCs w:val="21"/>
              </w:rPr>
              <w:t>Installation</w:t>
            </w:r>
          </w:p>
        </w:tc>
        <w:tc>
          <w:tcPr>
            <w:tcW w:w="1701" w:type="dxa"/>
            <w:vAlign w:val="center"/>
          </w:tcPr>
          <w:p w14:paraId="5A43E190">
            <w:pPr>
              <w:jc w:val="left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Hanger</w:t>
            </w:r>
          </w:p>
        </w:tc>
        <w:tc>
          <w:tcPr>
            <w:tcW w:w="5153" w:type="dxa"/>
            <w:vAlign w:val="center"/>
          </w:tcPr>
          <w:p w14:paraId="36EEC9E5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</w:rPr>
              <w:t xml:space="preserve">The 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fixing piece is</w:t>
            </w:r>
            <w:r>
              <w:rPr>
                <w:rFonts w:ascii="Arial" w:hAnsi="Arial" w:cs="Arial"/>
                <w:color w:val="101214"/>
                <w:sz w:val="20"/>
              </w:rPr>
              <w:t xml:space="preserve"> at both sides</w:t>
            </w:r>
          </w:p>
        </w:tc>
      </w:tr>
      <w:tr w14:paraId="25506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4" w:type="dxa"/>
            <w:vMerge w:val="continue"/>
            <w:vAlign w:val="center"/>
          </w:tcPr>
          <w:p w14:paraId="30E7858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15E267F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Rail</w:t>
            </w:r>
          </w:p>
        </w:tc>
        <w:tc>
          <w:tcPr>
            <w:tcW w:w="5153" w:type="dxa"/>
          </w:tcPr>
          <w:p w14:paraId="751CBA1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35mm DIN rail</w:t>
            </w:r>
          </w:p>
        </w:tc>
      </w:tr>
    </w:tbl>
    <w:p w14:paraId="450669A9">
      <w:pPr>
        <w:pStyle w:val="3"/>
        <w:rPr>
          <w:rFonts w:ascii="Arial" w:hAnsi="Arial" w:cs="Arial" w:eastAsiaTheme="minorEastAsia"/>
        </w:rPr>
      </w:pPr>
      <w:bookmarkStart w:id="45" w:name="_Toc129680350"/>
      <w:bookmarkStart w:id="46" w:name="_Toc104472813"/>
      <w:bookmarkStart w:id="47" w:name="_Toc17622"/>
      <w:r>
        <w:rPr>
          <w:rFonts w:ascii="Arial" w:hAnsi="Arial" w:cs="Arial" w:eastAsiaTheme="minorEastAsia"/>
        </w:rPr>
        <w:t>Ordering Information</w:t>
      </w:r>
      <w:bookmarkEnd w:id="45"/>
      <w:bookmarkEnd w:id="46"/>
      <w:bookmarkEnd w:id="47"/>
    </w:p>
    <w:tbl>
      <w:tblPr>
        <w:tblStyle w:val="26"/>
        <w:tblW w:w="8080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820"/>
        <w:gridCol w:w="1921"/>
        <w:gridCol w:w="1922"/>
      </w:tblGrid>
      <w:tr w14:paraId="5760BC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" w:type="dxa"/>
            <w:vMerge w:val="restart"/>
            <w:vAlign w:val="center"/>
          </w:tcPr>
          <w:p w14:paraId="6C5BE00F">
            <w:pPr>
              <w:jc w:val="center"/>
              <w:rPr>
                <w:rFonts w:ascii="Verdana" w:hAnsi="Verdana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 w:eastAsiaTheme="minorEastAsia"/>
                <w:b/>
                <w:kern w:val="0"/>
                <w:szCs w:val="21"/>
              </w:rPr>
              <w:t>Model</w:t>
            </w:r>
          </w:p>
        </w:tc>
        <w:tc>
          <w:tcPr>
            <w:tcW w:w="6663" w:type="dxa"/>
            <w:gridSpan w:val="3"/>
            <w:vAlign w:val="center"/>
          </w:tcPr>
          <w:p w14:paraId="55017921">
            <w:pPr>
              <w:jc w:val="center"/>
              <w:rPr>
                <w:rFonts w:ascii="Arial" w:hAnsi="Arial" w:cs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1"/>
              </w:rPr>
              <w:t>Version</w:t>
            </w:r>
          </w:p>
        </w:tc>
      </w:tr>
      <w:tr w14:paraId="38CAE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" w:type="dxa"/>
            <w:vMerge w:val="continue"/>
          </w:tcPr>
          <w:p w14:paraId="03F5BD22">
            <w:pPr>
              <w:rPr>
                <w:rFonts w:ascii="Verdana" w:hAnsi="Verdana"/>
                <w:b/>
                <w:kern w:val="0"/>
                <w:sz w:val="20"/>
                <w:szCs w:val="21"/>
              </w:rPr>
            </w:pPr>
          </w:p>
        </w:tc>
        <w:tc>
          <w:tcPr>
            <w:tcW w:w="2820" w:type="dxa"/>
          </w:tcPr>
          <w:p w14:paraId="5882DCD4">
            <w:pPr>
              <w:rPr>
                <w:rFonts w:ascii="Arial" w:hAnsi="Arial" w:cs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 w:eastAsiaTheme="minorEastAsia"/>
                <w:b/>
                <w:kern w:val="0"/>
                <w:szCs w:val="21"/>
              </w:rPr>
              <w:t>Network Abbreviation</w:t>
            </w:r>
          </w:p>
        </w:tc>
        <w:tc>
          <w:tcPr>
            <w:tcW w:w="1921" w:type="dxa"/>
          </w:tcPr>
          <w:p w14:paraId="2E30C56C">
            <w:pPr>
              <w:rPr>
                <w:rFonts w:ascii="Arial" w:hAnsi="Arial" w:cs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1"/>
              </w:rPr>
              <w:t>Function Extension</w:t>
            </w:r>
            <w:r>
              <w:rPr>
                <w:rFonts w:hint="eastAsia" w:ascii="Arial" w:hAnsi="Arial" w:cs="Arial"/>
                <w:b/>
                <w:kern w:val="0"/>
                <w:sz w:val="20"/>
                <w:szCs w:val="21"/>
              </w:rPr>
              <w:t xml:space="preserve"> 1</w:t>
            </w:r>
          </w:p>
        </w:tc>
        <w:tc>
          <w:tcPr>
            <w:tcW w:w="1922" w:type="dxa"/>
          </w:tcPr>
          <w:p w14:paraId="63F75B87">
            <w:pPr>
              <w:rPr>
                <w:rFonts w:ascii="Arial" w:hAnsi="Arial" w:cs="Arial"/>
                <w:b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1"/>
              </w:rPr>
              <w:t>Function Extension</w:t>
            </w:r>
            <w:r>
              <w:rPr>
                <w:rFonts w:hint="eastAsia" w:ascii="Arial" w:hAnsi="Arial" w:cs="Arial"/>
                <w:b/>
                <w:kern w:val="0"/>
                <w:sz w:val="20"/>
                <w:szCs w:val="21"/>
              </w:rPr>
              <w:t xml:space="preserve"> 2</w:t>
            </w:r>
          </w:p>
        </w:tc>
      </w:tr>
      <w:tr w14:paraId="40988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417" w:type="dxa"/>
            <w:vAlign w:val="center"/>
          </w:tcPr>
          <w:p w14:paraId="35C37BC4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AR7091G</w:t>
            </w:r>
          </w:p>
          <w:p w14:paraId="62F5D227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(</w:t>
            </w:r>
            <w:r>
              <w:rPr>
                <w:rFonts w:hint="eastAsia" w:ascii="Arial" w:hAnsi="Arial" w:cs="Arial"/>
                <w:kern w:val="0"/>
                <w:sz w:val="20"/>
                <w:szCs w:val="21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1"/>
              </w:rPr>
              <w:t>tandard)</w:t>
            </w:r>
          </w:p>
        </w:tc>
        <w:tc>
          <w:tcPr>
            <w:tcW w:w="2820" w:type="dxa"/>
          </w:tcPr>
          <w:p w14:paraId="5B86797F">
            <w:pPr>
              <w:rPr>
                <w:rFonts w:hint="eastAsia"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R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5G</w:t>
            </w:r>
          </w:p>
          <w:p w14:paraId="384A90CC">
            <w:pPr>
              <w:rPr>
                <w:rFonts w:hint="default" w:ascii="Arial" w:hAnsi="Arial" w:eastAsia="宋体" w:cs="Arial"/>
                <w:kern w:val="0"/>
                <w:sz w:val="20"/>
                <w:lang w:val="en-US" w:eastAsia="zh-CN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  <w:lang w:val="en-US" w:eastAsia="zh-CN"/>
              </w:rPr>
              <w:t>L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5G</w:t>
            </w:r>
            <w:r>
              <w:rPr>
                <w:rFonts w:hint="eastAsia" w:ascii="Arial" w:hAnsi="Arial" w:cs="Arial"/>
                <w:kern w:val="0"/>
                <w:sz w:val="20"/>
                <w:lang w:val="en-US" w:eastAsia="zh-CN"/>
              </w:rPr>
              <w:t xml:space="preserve"> Redcap</w:t>
            </w:r>
          </w:p>
          <w:p w14:paraId="2DEECE5D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F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4G FDD-LTE</w:t>
            </w:r>
          </w:p>
          <w:p w14:paraId="3574190B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Q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4G F</w:t>
            </w:r>
            <w:r>
              <w:rPr>
                <w:rFonts w:ascii="Arial" w:hAnsi="Arial" w:cs="Arial"/>
                <w:kern w:val="0"/>
                <w:sz w:val="20"/>
              </w:rPr>
              <w:t>DD/FDD-LTE</w:t>
            </w:r>
          </w:p>
          <w:p w14:paraId="5A85493D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H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4G Cat1</w:t>
            </w:r>
          </w:p>
          <w:p w14:paraId="2962DC06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-N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ascii="Arial" w:hAnsi="Arial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</w:rPr>
              <w:t>Without wireless Module</w:t>
            </w:r>
          </w:p>
        </w:tc>
        <w:tc>
          <w:tcPr>
            <w:tcW w:w="1921" w:type="dxa"/>
          </w:tcPr>
          <w:p w14:paraId="35A0963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S: </w:t>
            </w:r>
            <w:r>
              <w:rPr>
                <w:rFonts w:ascii="Arial" w:hAnsi="Arial" w:cs="Arial"/>
                <w:kern w:val="0"/>
                <w:sz w:val="20"/>
              </w:rPr>
              <w:t>Dual SIM Card</w:t>
            </w:r>
          </w:p>
          <w:p w14:paraId="0FDE812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P: GPS</w:t>
            </w:r>
          </w:p>
          <w:p w14:paraId="0161A1E5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922" w:type="dxa"/>
          </w:tcPr>
          <w:p w14:paraId="008CB82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E: Encryption</w:t>
            </w:r>
          </w:p>
          <w:p w14:paraId="2DD58929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F: O</w:t>
            </w:r>
            <w:r>
              <w:rPr>
                <w:rFonts w:ascii="Arial" w:hAnsi="Arial"/>
                <w:kern w:val="0"/>
                <w:sz w:val="20"/>
                <w:szCs w:val="21"/>
              </w:rPr>
              <w:t>ptical fiber</w:t>
            </w:r>
          </w:p>
          <w:p w14:paraId="5362A3CB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Q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PoE</w:t>
            </w:r>
          </w:p>
          <w:p w14:paraId="755DAB5E">
            <w:pP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Bluetooth</w:t>
            </w:r>
          </w:p>
          <w:p w14:paraId="7729FF6D">
            <w:pPr>
              <w:rPr>
                <w:rFonts w:hint="default" w:ascii="Arial" w:hAnsi="Arial" w:eastAsia="宋体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Lora</w:t>
            </w:r>
          </w:p>
        </w:tc>
      </w:tr>
      <w:tr w14:paraId="062B2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1417" w:type="dxa"/>
            <w:vAlign w:val="center"/>
          </w:tcPr>
          <w:p w14:paraId="36D3D002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AR7091GS</w:t>
            </w:r>
          </w:p>
          <w:p w14:paraId="4173A45B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(Standard +  Dual Module)</w:t>
            </w:r>
          </w:p>
        </w:tc>
        <w:tc>
          <w:tcPr>
            <w:tcW w:w="2820" w:type="dxa"/>
          </w:tcPr>
          <w:p w14:paraId="366C5E4D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RR: Dual 5G</w:t>
            </w:r>
          </w:p>
          <w:p w14:paraId="26D196FF">
            <w:pPr>
              <w:rPr>
                <w:rFonts w:hint="default" w:ascii="Arial" w:hAnsi="Arial" w:eastAsia="宋体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Dual 5G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 xml:space="preserve"> Redcap</w:t>
            </w:r>
          </w:p>
          <w:p w14:paraId="0D96C571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FF: Dual 4G FDD-LTE</w:t>
            </w:r>
          </w:p>
          <w:p w14:paraId="09540CA3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QQ: Dual 4G </w:t>
            </w:r>
            <w:r>
              <w:rPr>
                <w:rFonts w:ascii="Arial" w:hAnsi="Arial" w:cs="Arial"/>
                <w:kern w:val="0"/>
                <w:sz w:val="20"/>
              </w:rPr>
              <w:t>TDD/FDD-LTE</w:t>
            </w:r>
          </w:p>
          <w:p w14:paraId="3212E3B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HH: Dual 4G Cat1</w:t>
            </w:r>
          </w:p>
          <w:p w14:paraId="27F09AF4">
            <w:pPr>
              <w:rPr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RF: 5G+4G</w:t>
            </w:r>
          </w:p>
        </w:tc>
        <w:tc>
          <w:tcPr>
            <w:tcW w:w="1921" w:type="dxa"/>
          </w:tcPr>
          <w:p w14:paraId="23AEE301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P: GPS</w:t>
            </w:r>
          </w:p>
        </w:tc>
        <w:tc>
          <w:tcPr>
            <w:tcW w:w="1922" w:type="dxa"/>
          </w:tcPr>
          <w:p w14:paraId="75B92430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E: Encryption</w:t>
            </w:r>
          </w:p>
          <w:p w14:paraId="0018F71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F: O</w:t>
            </w:r>
            <w:r>
              <w:rPr>
                <w:rFonts w:ascii="Arial" w:hAnsi="Arial"/>
                <w:kern w:val="0"/>
                <w:sz w:val="20"/>
                <w:szCs w:val="21"/>
              </w:rPr>
              <w:t>ptical fiber</w:t>
            </w:r>
          </w:p>
          <w:p w14:paraId="5E29B990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Q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PoE</w:t>
            </w:r>
          </w:p>
          <w:p w14:paraId="4FFA76C6">
            <w:pP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Bluetooth</w:t>
            </w:r>
          </w:p>
          <w:p w14:paraId="6027813E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Lora</w:t>
            </w:r>
          </w:p>
        </w:tc>
      </w:tr>
      <w:tr w14:paraId="1F43C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1417" w:type="dxa"/>
            <w:vAlign w:val="center"/>
          </w:tcPr>
          <w:p w14:paraId="44DCF1A9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AR7091GK</w:t>
            </w:r>
          </w:p>
          <w:p w14:paraId="5F8DA3DE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(Enhanced)</w:t>
            </w:r>
          </w:p>
        </w:tc>
        <w:tc>
          <w:tcPr>
            <w:tcW w:w="2820" w:type="dxa"/>
          </w:tcPr>
          <w:p w14:paraId="2BFDC2A7">
            <w:pPr>
              <w:rPr>
                <w:rFonts w:hint="eastAsia"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R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5G</w:t>
            </w:r>
          </w:p>
          <w:p w14:paraId="4F935210">
            <w:pPr>
              <w:rPr>
                <w:rFonts w:hint="eastAsia"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  <w:lang w:val="en-US" w:eastAsia="zh-CN"/>
              </w:rPr>
              <w:t>L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5G</w:t>
            </w:r>
            <w:r>
              <w:rPr>
                <w:rFonts w:hint="eastAsia" w:ascii="Arial" w:hAnsi="Arial" w:cs="Arial"/>
                <w:kern w:val="0"/>
                <w:sz w:val="20"/>
                <w:lang w:val="en-US" w:eastAsia="zh-CN"/>
              </w:rPr>
              <w:t xml:space="preserve"> Redcap</w:t>
            </w:r>
          </w:p>
          <w:p w14:paraId="606E827C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F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4G FDD-LTE</w:t>
            </w:r>
          </w:p>
          <w:p w14:paraId="009FADF8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Q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4G F</w:t>
            </w:r>
            <w:r>
              <w:rPr>
                <w:rFonts w:ascii="Arial" w:hAnsi="Arial" w:cs="Arial"/>
                <w:kern w:val="0"/>
                <w:sz w:val="20"/>
              </w:rPr>
              <w:t>DD/FDD-LTE</w:t>
            </w:r>
          </w:p>
          <w:p w14:paraId="4E4D9688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</w:t>
            </w:r>
            <w:r>
              <w:rPr>
                <w:rFonts w:hint="eastAsia" w:ascii="Arial" w:hAnsi="Arial" w:cs="Arial"/>
                <w:kern w:val="0"/>
                <w:sz w:val="20"/>
              </w:rPr>
              <w:t>H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hint="eastAsia" w:ascii="Arial" w:hAnsi="Arial" w:cs="Arial" w:eastAsiaTheme="minorEastAsia"/>
                <w:kern w:val="0"/>
                <w:szCs w:val="21"/>
              </w:rPr>
              <w:t xml:space="preserve"> 4G Cat1</w:t>
            </w:r>
          </w:p>
          <w:p w14:paraId="0D991223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-N</w:t>
            </w:r>
            <w:r>
              <w:rPr>
                <w:rFonts w:ascii="Arial" w:hAnsi="Arial" w:cs="Arial" w:eastAsiaTheme="minorEastAsia"/>
                <w:kern w:val="0"/>
                <w:szCs w:val="21"/>
              </w:rPr>
              <w:t>:</w:t>
            </w:r>
            <w:r>
              <w:rPr>
                <w:rFonts w:ascii="Arial" w:hAnsi="Arial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</w:rPr>
              <w:t>Without wireless Module</w:t>
            </w:r>
          </w:p>
        </w:tc>
        <w:tc>
          <w:tcPr>
            <w:tcW w:w="1921" w:type="dxa"/>
          </w:tcPr>
          <w:p w14:paraId="323E87BB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S: </w:t>
            </w:r>
            <w:r>
              <w:rPr>
                <w:rFonts w:ascii="Arial" w:hAnsi="Arial" w:cs="Arial"/>
                <w:kern w:val="0"/>
                <w:sz w:val="20"/>
              </w:rPr>
              <w:t>Dual SIM Card</w:t>
            </w:r>
          </w:p>
          <w:p w14:paraId="27FD3751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P: GPS</w:t>
            </w:r>
          </w:p>
          <w:p w14:paraId="1F2CA55D">
            <w:pPr>
              <w:rPr>
                <w:rFonts w:ascii="Arial" w:hAnsi="Arial"/>
                <w:kern w:val="0"/>
                <w:sz w:val="20"/>
                <w:szCs w:val="21"/>
              </w:rPr>
            </w:pPr>
          </w:p>
        </w:tc>
        <w:tc>
          <w:tcPr>
            <w:tcW w:w="1922" w:type="dxa"/>
          </w:tcPr>
          <w:p w14:paraId="46BB6E6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E: Encryption</w:t>
            </w:r>
          </w:p>
          <w:p w14:paraId="00FC509C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F: O</w:t>
            </w:r>
            <w:r>
              <w:rPr>
                <w:rFonts w:ascii="Arial" w:hAnsi="Arial"/>
                <w:kern w:val="0"/>
                <w:sz w:val="20"/>
                <w:szCs w:val="21"/>
              </w:rPr>
              <w:t>ptical fiber</w:t>
            </w:r>
          </w:p>
          <w:p w14:paraId="5B12BFF1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Q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PoE</w:t>
            </w:r>
          </w:p>
          <w:p w14:paraId="56F6DF0D">
            <w:pP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Bluetooth</w:t>
            </w:r>
          </w:p>
          <w:p w14:paraId="6D165EAE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Lora</w:t>
            </w:r>
          </w:p>
        </w:tc>
      </w:tr>
      <w:tr w14:paraId="15F16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1417" w:type="dxa"/>
            <w:vAlign w:val="center"/>
          </w:tcPr>
          <w:p w14:paraId="4DB5B84C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AR7091GKS</w:t>
            </w:r>
          </w:p>
          <w:p w14:paraId="1EC45769">
            <w:pPr>
              <w:jc w:val="center"/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(Enhanced +  Dual Module)</w:t>
            </w:r>
          </w:p>
        </w:tc>
        <w:tc>
          <w:tcPr>
            <w:tcW w:w="2820" w:type="dxa"/>
          </w:tcPr>
          <w:p w14:paraId="47D38A47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RR: Dual 5G</w:t>
            </w:r>
          </w:p>
          <w:p w14:paraId="2DE15A03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Dual 5G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 xml:space="preserve"> Redcap</w:t>
            </w:r>
          </w:p>
          <w:p w14:paraId="7CC50B3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FF: Dual 4G FDD-LTE</w:t>
            </w:r>
          </w:p>
          <w:p w14:paraId="0C65A366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QQ: Dual 4G </w:t>
            </w:r>
            <w:r>
              <w:rPr>
                <w:rFonts w:ascii="Arial" w:hAnsi="Arial" w:cs="Arial"/>
                <w:kern w:val="0"/>
                <w:sz w:val="20"/>
              </w:rPr>
              <w:t>TDD/FDD-LTE</w:t>
            </w:r>
          </w:p>
          <w:p w14:paraId="75B93EAA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HH: Dual 4G Cat1</w:t>
            </w:r>
          </w:p>
          <w:p w14:paraId="2432EE76">
            <w:pPr>
              <w:rPr>
                <w:kern w:val="0"/>
                <w:sz w:val="20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RF: 5G+4G</w:t>
            </w:r>
          </w:p>
        </w:tc>
        <w:tc>
          <w:tcPr>
            <w:tcW w:w="1921" w:type="dxa"/>
          </w:tcPr>
          <w:p w14:paraId="125567B7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P: GPS</w:t>
            </w:r>
          </w:p>
        </w:tc>
        <w:tc>
          <w:tcPr>
            <w:tcW w:w="1922" w:type="dxa"/>
          </w:tcPr>
          <w:p w14:paraId="5337B15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E: Encryption</w:t>
            </w:r>
          </w:p>
          <w:p w14:paraId="73995942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F: O</w:t>
            </w:r>
            <w:r>
              <w:rPr>
                <w:rFonts w:ascii="Arial" w:hAnsi="Arial"/>
                <w:kern w:val="0"/>
                <w:sz w:val="20"/>
                <w:szCs w:val="21"/>
              </w:rPr>
              <w:t>ptical fiber</w:t>
            </w:r>
          </w:p>
          <w:p w14:paraId="3145B0A8">
            <w:pPr>
              <w:rPr>
                <w:rFonts w:hint="eastAsia"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Q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>: PoE</w:t>
            </w:r>
          </w:p>
          <w:p w14:paraId="2CDAEC29">
            <w:pP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Bluetooth</w:t>
            </w:r>
          </w:p>
          <w:p w14:paraId="370F9EFD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</w:t>
            </w: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: </w:t>
            </w:r>
            <w:r>
              <w:rPr>
                <w:rFonts w:hint="eastAsia" w:ascii="Arial" w:hAnsi="Arial"/>
                <w:kern w:val="0"/>
                <w:sz w:val="20"/>
                <w:szCs w:val="21"/>
                <w:lang w:val="en-US" w:eastAsia="zh-CN"/>
              </w:rPr>
              <w:t>Lora</w:t>
            </w:r>
          </w:p>
        </w:tc>
      </w:tr>
      <w:tr w14:paraId="6E60F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1417" w:type="dxa"/>
            <w:vAlign w:val="center"/>
          </w:tcPr>
          <w:p w14:paraId="597441FD">
            <w:pPr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20"/>
              </w:rPr>
              <w:t>Example</w:t>
            </w:r>
          </w:p>
        </w:tc>
        <w:tc>
          <w:tcPr>
            <w:tcW w:w="6663" w:type="dxa"/>
            <w:gridSpan w:val="3"/>
          </w:tcPr>
          <w:p w14:paraId="525C12B8">
            <w:pPr>
              <w:rPr>
                <w:rFonts w:ascii="Arial" w:hAnsi="Arial"/>
                <w:kern w:val="0"/>
                <w:sz w:val="2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>1. AR7091G-RSP：AR7091G 5G Standard Industrial Edge Computing Gateway/CPE,</w:t>
            </w:r>
            <w:r>
              <w:rPr>
                <w:rFonts w:hint="eastAsia" w:ascii="Arial" w:hAnsi="Arial"/>
                <w:kern w:val="0"/>
                <w:sz w:val="20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</w:rPr>
              <w:t>upport GPS, Dual SIM Card</w:t>
            </w:r>
            <w:r>
              <w:rPr>
                <w:rFonts w:hint="eastAsia" w:ascii="Arial" w:hAnsi="Arial" w:cs="Arial"/>
                <w:kern w:val="0"/>
                <w:sz w:val="20"/>
              </w:rPr>
              <w:t>.</w:t>
            </w:r>
          </w:p>
          <w:p w14:paraId="126008C6">
            <w:pPr>
              <w:rPr>
                <w:rFonts w:ascii="Verdana" w:hAnsi="Verdana"/>
                <w:kern w:val="0"/>
                <w:szCs w:val="21"/>
              </w:rPr>
            </w:pPr>
            <w:r>
              <w:rPr>
                <w:rFonts w:hint="eastAsia" w:ascii="Arial" w:hAnsi="Arial"/>
                <w:kern w:val="0"/>
                <w:sz w:val="20"/>
                <w:szCs w:val="21"/>
              </w:rPr>
              <w:t xml:space="preserve">2、AR7091GKS-RFP：AR7091GKS 5G+4G Enhanced Industrial Edge Computing Gateway/CPE, MOD 1 is 5G, MOD 2 is 4G,  </w:t>
            </w:r>
            <w:r>
              <w:rPr>
                <w:rFonts w:hint="eastAsia" w:ascii="Arial" w:hAnsi="Arial" w:cs="Arial"/>
                <w:kern w:val="0"/>
                <w:sz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</w:rPr>
              <w:t>upport GPS, Dual SIM Card</w:t>
            </w:r>
            <w:r>
              <w:rPr>
                <w:rFonts w:hint="eastAsia" w:ascii="Arial" w:hAnsi="Arial" w:cs="Arial"/>
                <w:kern w:val="0"/>
                <w:sz w:val="20"/>
              </w:rPr>
              <w:t>, support e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xtended application interface</w:t>
            </w:r>
            <w:r>
              <w:rPr>
                <w:rFonts w:ascii="Verdana" w:hAnsi="Verdana"/>
                <w:kern w:val="0"/>
                <w:szCs w:val="21"/>
              </w:rPr>
              <w:t xml:space="preserve"> </w:t>
            </w:r>
            <w:r>
              <w:rPr>
                <w:rFonts w:hint="eastAsia" w:ascii="Verdana" w:hAnsi="Verdana"/>
                <w:kern w:val="0"/>
                <w:szCs w:val="21"/>
              </w:rPr>
              <w:t>.</w:t>
            </w:r>
          </w:p>
        </w:tc>
      </w:tr>
    </w:tbl>
    <w:p w14:paraId="32D302F2">
      <w:pPr>
        <w:rPr>
          <w:rFonts w:ascii="Verdana" w:hAnsi="Verdana"/>
          <w:szCs w:val="21"/>
        </w:rPr>
      </w:pPr>
    </w:p>
    <w:p w14:paraId="1C2B6403">
      <w:pPr>
        <w:rPr>
          <w:rFonts w:ascii="Verdana" w:hAnsi="Verdana"/>
          <w:szCs w:val="21"/>
        </w:rPr>
      </w:pPr>
    </w:p>
    <w:p w14:paraId="50AF5D58">
      <w:pPr>
        <w:rPr>
          <w:rFonts w:ascii="Verdana" w:hAnsi="Verdana"/>
          <w:szCs w:val="21"/>
        </w:rPr>
      </w:pPr>
    </w:p>
    <w:p w14:paraId="23EB56FB">
      <w:pPr>
        <w:rPr>
          <w:rFonts w:ascii="Verdana" w:hAnsi="Verdana"/>
          <w:szCs w:val="21"/>
        </w:rPr>
      </w:pPr>
    </w:p>
    <w:p w14:paraId="54F35FC9">
      <w:pPr>
        <w:rPr>
          <w:rFonts w:ascii="Verdana" w:hAnsi="Verdana"/>
          <w:szCs w:val="21"/>
        </w:rPr>
      </w:pPr>
    </w:p>
    <w:p w14:paraId="0F082E87">
      <w:pPr>
        <w:rPr>
          <w:rFonts w:ascii="Verdana" w:hAnsi="Verdana"/>
          <w:szCs w:val="21"/>
        </w:rPr>
      </w:pPr>
    </w:p>
    <w:p w14:paraId="393942EC">
      <w:pPr>
        <w:rPr>
          <w:rFonts w:ascii="Verdana" w:hAnsi="Verdana"/>
          <w:szCs w:val="21"/>
        </w:rPr>
      </w:pPr>
    </w:p>
    <w:p w14:paraId="75EA4192">
      <w:pPr>
        <w:rPr>
          <w:rFonts w:ascii="Verdana" w:hAnsi="Verdana"/>
          <w:szCs w:val="21"/>
        </w:rPr>
      </w:pPr>
    </w:p>
    <w:p w14:paraId="72D72369">
      <w:pPr>
        <w:rPr>
          <w:rFonts w:ascii="Verdana" w:hAnsi="Verdana"/>
          <w:szCs w:val="21"/>
        </w:rPr>
      </w:pPr>
    </w:p>
    <w:p w14:paraId="17F921A7">
      <w:pPr>
        <w:rPr>
          <w:rFonts w:ascii="Verdana" w:hAnsi="Verdana"/>
          <w:szCs w:val="21"/>
        </w:rPr>
      </w:pPr>
    </w:p>
    <w:p w14:paraId="7E6AE391">
      <w:pPr>
        <w:rPr>
          <w:rFonts w:ascii="Verdana" w:hAnsi="Verdana"/>
          <w:szCs w:val="21"/>
        </w:rPr>
      </w:pPr>
    </w:p>
    <w:p w14:paraId="4C5ABAF3">
      <w:pPr>
        <w:rPr>
          <w:rFonts w:ascii="Verdana" w:hAnsi="Verdana"/>
          <w:szCs w:val="21"/>
        </w:rPr>
      </w:pPr>
    </w:p>
    <w:p w14:paraId="4ED9C8C3">
      <w:pPr>
        <w:rPr>
          <w:rFonts w:ascii="Verdana" w:hAnsi="Verdana"/>
          <w:szCs w:val="21"/>
        </w:rPr>
      </w:pPr>
    </w:p>
    <w:p w14:paraId="725A1F6D">
      <w:pPr>
        <w:rPr>
          <w:rFonts w:ascii="Verdana" w:hAnsi="Verdana"/>
          <w:szCs w:val="21"/>
        </w:rPr>
      </w:pPr>
    </w:p>
    <w:p w14:paraId="79BF4D16">
      <w:pPr>
        <w:rPr>
          <w:rFonts w:ascii="Verdana" w:hAnsi="Verdana"/>
          <w:szCs w:val="21"/>
        </w:rPr>
      </w:pPr>
    </w:p>
    <w:p w14:paraId="420B9C93">
      <w:pPr>
        <w:rPr>
          <w:rFonts w:ascii="Verdana" w:hAnsi="Verdana"/>
          <w:szCs w:val="21"/>
        </w:rPr>
      </w:pPr>
    </w:p>
    <w:p w14:paraId="2D865D07">
      <w:pPr>
        <w:rPr>
          <w:rFonts w:ascii="Verdana" w:hAnsi="Verdana"/>
          <w:szCs w:val="21"/>
        </w:rPr>
      </w:pPr>
    </w:p>
    <w:p w14:paraId="2581CCD8">
      <w:pPr>
        <w:rPr>
          <w:rFonts w:ascii="Verdana" w:hAnsi="Verdana"/>
          <w:szCs w:val="21"/>
        </w:rPr>
      </w:pPr>
    </w:p>
    <w:p w14:paraId="3729355B">
      <w:pPr>
        <w:rPr>
          <w:rFonts w:ascii="Verdana" w:hAnsi="Verdana"/>
          <w:szCs w:val="21"/>
        </w:rPr>
      </w:pPr>
    </w:p>
    <w:p w14:paraId="46611E01">
      <w:pPr>
        <w:rPr>
          <w:rFonts w:ascii="Verdana" w:hAnsi="Verdana"/>
          <w:szCs w:val="21"/>
        </w:rPr>
      </w:pPr>
    </w:p>
    <w:p w14:paraId="7306484B">
      <w:pPr>
        <w:rPr>
          <w:rFonts w:ascii="Verdana" w:hAnsi="Verdana"/>
          <w:szCs w:val="21"/>
        </w:rPr>
      </w:pPr>
    </w:p>
    <w:p w14:paraId="6902EE51">
      <w:pPr>
        <w:rPr>
          <w:rFonts w:ascii="Verdana" w:hAnsi="Verdana"/>
          <w:szCs w:val="21"/>
        </w:rPr>
      </w:pPr>
    </w:p>
    <w:p w14:paraId="4266A428">
      <w:pPr>
        <w:rPr>
          <w:rFonts w:ascii="Verdana" w:hAnsi="Verdana"/>
          <w:szCs w:val="21"/>
        </w:rPr>
      </w:pPr>
    </w:p>
    <w:p w14:paraId="3E3993A8">
      <w:pPr>
        <w:rPr>
          <w:rFonts w:ascii="Verdana" w:hAnsi="Verdana"/>
          <w:szCs w:val="21"/>
        </w:rPr>
      </w:pPr>
    </w:p>
    <w:p w14:paraId="6996857C">
      <w:pPr>
        <w:rPr>
          <w:rFonts w:ascii="Verdana" w:hAnsi="Verdana"/>
          <w:szCs w:val="21"/>
        </w:rPr>
      </w:pPr>
    </w:p>
    <w:p w14:paraId="604B2D3D">
      <w:pPr>
        <w:rPr>
          <w:rFonts w:ascii="Verdana" w:hAnsi="Verdana"/>
          <w:szCs w:val="21"/>
        </w:rPr>
      </w:pPr>
    </w:p>
    <w:p w14:paraId="0EE161B6">
      <w:pPr>
        <w:rPr>
          <w:rFonts w:ascii="Verdana" w:hAnsi="Verdana"/>
          <w:szCs w:val="21"/>
        </w:rPr>
      </w:pPr>
    </w:p>
    <w:p w14:paraId="4637C2BD">
      <w:pPr>
        <w:rPr>
          <w:rFonts w:ascii="Verdana" w:hAnsi="Verdana"/>
          <w:szCs w:val="21"/>
        </w:rPr>
      </w:pPr>
    </w:p>
    <w:p w14:paraId="78F376C2">
      <w:pPr>
        <w:rPr>
          <w:rFonts w:ascii="Verdana" w:hAnsi="Verdana"/>
          <w:szCs w:val="21"/>
        </w:rPr>
      </w:pPr>
    </w:p>
    <w:bookmarkEnd w:id="23"/>
    <w:bookmarkEnd w:id="24"/>
    <w:bookmarkEnd w:id="25"/>
    <w:bookmarkEnd w:id="26"/>
    <w:bookmarkEnd w:id="27"/>
    <w:bookmarkEnd w:id="28"/>
    <w:bookmarkEnd w:id="29"/>
    <w:p w14:paraId="17D84DB2">
      <w:pPr>
        <w:pStyle w:val="2"/>
        <w:numPr>
          <w:ilvl w:val="0"/>
          <w:numId w:val="2"/>
        </w:numPr>
        <w:jc w:val="left"/>
        <w:rPr>
          <w:rFonts w:ascii="Arial" w:hAnsi="Arial" w:cs="Arial" w:eastAsiaTheme="minorEastAsia"/>
        </w:rPr>
      </w:pPr>
      <w:bookmarkStart w:id="48" w:name="_Toc129680351"/>
      <w:bookmarkStart w:id="49" w:name="_Toc104472814"/>
      <w:bookmarkStart w:id="50" w:name="_Toc339888608"/>
      <w:bookmarkStart w:id="51" w:name="_Toc279099372"/>
      <w:bookmarkStart w:id="52" w:name="_Toc14007"/>
      <w:bookmarkStart w:id="53" w:name="_Toc119728116"/>
      <w:bookmarkStart w:id="54" w:name="_Toc279182709"/>
      <w:bookmarkStart w:id="55" w:name="_Toc113787994"/>
      <w:bookmarkStart w:id="56" w:name="_Toc350240431"/>
      <w:bookmarkStart w:id="57" w:name="_Toc120363873"/>
      <w:r>
        <w:rPr>
          <w:rFonts w:ascii="Arial" w:hAnsi="Arial" w:cs="Arial" w:eastAsiaTheme="minorEastAsia"/>
        </w:rPr>
        <w:t>Installation Introduction</w:t>
      </w:r>
      <w:bookmarkEnd w:id="48"/>
      <w:bookmarkEnd w:id="49"/>
      <w:bookmarkEnd w:id="50"/>
      <w:bookmarkEnd w:id="51"/>
      <w:bookmarkEnd w:id="52"/>
    </w:p>
    <w:bookmarkEnd w:id="53"/>
    <w:bookmarkEnd w:id="54"/>
    <w:bookmarkEnd w:id="55"/>
    <w:bookmarkEnd w:id="56"/>
    <w:bookmarkEnd w:id="57"/>
    <w:p w14:paraId="64B5EC5F">
      <w:pPr>
        <w:pStyle w:val="61"/>
        <w:numPr>
          <w:ilvl w:val="0"/>
          <w:numId w:val="4"/>
        </w:numPr>
        <w:ind w:firstLineChars="0"/>
        <w:outlineLvl w:val="0"/>
        <w:rPr>
          <w:rFonts w:ascii="Arial" w:hAnsi="Arial" w:cs="Arial"/>
          <w:b/>
          <w:vanish/>
          <w:sz w:val="36"/>
          <w:szCs w:val="20"/>
        </w:rPr>
      </w:pPr>
      <w:bookmarkStart w:id="58" w:name="_Toc129680274"/>
      <w:bookmarkEnd w:id="58"/>
      <w:bookmarkStart w:id="59" w:name="_Toc129680235"/>
      <w:bookmarkEnd w:id="59"/>
      <w:bookmarkStart w:id="60" w:name="_Toc129695286"/>
      <w:bookmarkEnd w:id="60"/>
      <w:bookmarkStart w:id="61" w:name="_Toc129680381"/>
      <w:bookmarkEnd w:id="61"/>
      <w:bookmarkStart w:id="62" w:name="_Toc129680163"/>
      <w:bookmarkEnd w:id="62"/>
      <w:bookmarkStart w:id="63" w:name="_Toc129680505"/>
      <w:bookmarkEnd w:id="63"/>
      <w:bookmarkStart w:id="64" w:name="_Toc129680184"/>
      <w:bookmarkEnd w:id="64"/>
      <w:bookmarkStart w:id="65" w:name="_Toc129680352"/>
      <w:bookmarkEnd w:id="65"/>
      <w:bookmarkStart w:id="66" w:name="_Toc104472816"/>
    </w:p>
    <w:p w14:paraId="49DD5A80">
      <w:pPr>
        <w:pStyle w:val="61"/>
        <w:numPr>
          <w:ilvl w:val="0"/>
          <w:numId w:val="4"/>
        </w:numPr>
        <w:ind w:firstLineChars="0"/>
        <w:outlineLvl w:val="0"/>
        <w:rPr>
          <w:rFonts w:ascii="Arial" w:hAnsi="Arial" w:cs="Arial"/>
          <w:b/>
          <w:vanish/>
          <w:sz w:val="36"/>
          <w:szCs w:val="20"/>
        </w:rPr>
      </w:pPr>
      <w:bookmarkStart w:id="67" w:name="_Toc129680353"/>
      <w:bookmarkEnd w:id="67"/>
      <w:bookmarkStart w:id="68" w:name="_Toc129680164"/>
      <w:bookmarkEnd w:id="68"/>
      <w:bookmarkStart w:id="69" w:name="_Toc129680185"/>
      <w:bookmarkEnd w:id="69"/>
      <w:bookmarkStart w:id="70" w:name="_Toc129695287"/>
      <w:bookmarkEnd w:id="70"/>
      <w:bookmarkStart w:id="71" w:name="_Toc129680275"/>
      <w:bookmarkEnd w:id="71"/>
      <w:bookmarkStart w:id="72" w:name="_Toc129680236"/>
      <w:bookmarkEnd w:id="72"/>
      <w:bookmarkStart w:id="73" w:name="_Toc129680382"/>
      <w:bookmarkEnd w:id="73"/>
      <w:bookmarkStart w:id="74" w:name="_Toc129680506"/>
      <w:bookmarkEnd w:id="74"/>
    </w:p>
    <w:p w14:paraId="7D952700">
      <w:pPr>
        <w:pStyle w:val="3"/>
        <w:numPr>
          <w:ilvl w:val="1"/>
          <w:numId w:val="4"/>
        </w:numPr>
        <w:rPr>
          <w:rFonts w:ascii="Arial" w:hAnsi="Arial" w:cs="Arial" w:eastAsiaTheme="minorEastAsia"/>
        </w:rPr>
      </w:pPr>
      <w:bookmarkStart w:id="75" w:name="_Toc129680354"/>
      <w:bookmarkStart w:id="76" w:name="_Toc15159"/>
      <w:r>
        <w:rPr>
          <w:rFonts w:ascii="Arial" w:hAnsi="Arial" w:cs="Arial" w:eastAsiaTheme="minorEastAsia"/>
        </w:rPr>
        <w:t>General</w:t>
      </w:r>
      <w:bookmarkEnd w:id="66"/>
      <w:bookmarkEnd w:id="75"/>
      <w:bookmarkEnd w:id="76"/>
    </w:p>
    <w:p w14:paraId="6AC284CB">
      <w:pPr>
        <w:rPr>
          <w:rFonts w:ascii="Verdana" w:hAnsi="Verdana"/>
          <w:sz w:val="20"/>
        </w:rPr>
      </w:pPr>
      <w:r>
        <w:rPr>
          <w:rFonts w:ascii="Arial" w:hAnsi="Arial" w:cs="Arial" w:eastAsiaTheme="minorEastAsia"/>
          <w:sz w:val="20"/>
        </w:rPr>
        <w:t xml:space="preserve">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must be installed correctly to make it work properly</w:t>
      </w:r>
      <w:r>
        <w:rPr>
          <w:rFonts w:hint="eastAsia" w:ascii="Arial" w:hAnsi="Arial" w:cs="Arial" w:eastAsiaTheme="minorEastAsia"/>
          <w:sz w:val="20"/>
        </w:rPr>
        <w:t>.</w:t>
      </w:r>
    </w:p>
    <w:p w14:paraId="1CAFF932">
      <w:pPr>
        <w:rPr>
          <w:rFonts w:ascii="Verdana" w:hAnsi="Verdana"/>
          <w:szCs w:val="21"/>
        </w:rPr>
      </w:pPr>
    </w:p>
    <w:p w14:paraId="354B6A81">
      <w:pPr>
        <w:rPr>
          <w:rFonts w:ascii="Arial" w:hAnsi="Arial" w:cs="Arial" w:eastAsiaTheme="minorEastAsia"/>
          <w:b/>
          <w:sz w:val="20"/>
        </w:rPr>
      </w:pPr>
      <w:r>
        <w:rPr>
          <w:rFonts w:ascii="Arial" w:hAnsi="Arial" w:cs="Arial" w:eastAsiaTheme="minorEastAsia"/>
          <w:b/>
          <w:sz w:val="20"/>
        </w:rPr>
        <w:t xml:space="preserve">Warning: Forbid to install the </w:t>
      </w:r>
      <w:r>
        <w:rPr>
          <w:rFonts w:hint="eastAsia" w:ascii="Arial" w:hAnsi="Arial" w:cs="Arial" w:eastAsiaTheme="minorEastAsia"/>
          <w:b/>
          <w:sz w:val="20"/>
        </w:rPr>
        <w:t>edge computing gateway</w:t>
      </w:r>
      <w:r>
        <w:rPr>
          <w:rFonts w:ascii="Arial" w:hAnsi="Arial" w:cs="Arial" w:eastAsiaTheme="minorEastAsia"/>
          <w:b/>
          <w:sz w:val="20"/>
        </w:rPr>
        <w:t xml:space="preserve"> when powered!</w:t>
      </w:r>
    </w:p>
    <w:p w14:paraId="6F9FF871">
      <w:pPr>
        <w:rPr>
          <w:rFonts w:ascii="Verdana" w:hAnsi="Verdana"/>
          <w:b/>
          <w:bCs/>
          <w:iCs/>
          <w:szCs w:val="21"/>
        </w:rPr>
      </w:pPr>
    </w:p>
    <w:p w14:paraId="4D44187D">
      <w:pPr>
        <w:pStyle w:val="3"/>
        <w:rPr>
          <w:rFonts w:ascii="Arial" w:hAnsi="Arial" w:cs="Arial" w:eastAsiaTheme="minorEastAsia"/>
        </w:rPr>
      </w:pPr>
      <w:bookmarkStart w:id="77" w:name="_Toc104472817"/>
      <w:bookmarkStart w:id="78" w:name="_Toc129680355"/>
      <w:bookmarkStart w:id="79" w:name="_Toc18810"/>
      <w:r>
        <w:rPr>
          <w:rFonts w:hint="eastAsia" w:ascii="Arial" w:hAnsi="Arial" w:cs="Arial" w:eastAsiaTheme="minorEastAsia"/>
        </w:rPr>
        <w:t>Packing</w:t>
      </w:r>
      <w:r>
        <w:rPr>
          <w:rFonts w:ascii="Arial" w:hAnsi="Arial" w:cs="Arial" w:eastAsiaTheme="minorEastAsia"/>
        </w:rPr>
        <w:t xml:space="preserve"> List</w:t>
      </w:r>
      <w:bookmarkEnd w:id="77"/>
      <w:bookmarkEnd w:id="78"/>
      <w:bookmarkEnd w:id="79"/>
    </w:p>
    <w:tbl>
      <w:tblPr>
        <w:tblStyle w:val="2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1417"/>
        <w:gridCol w:w="3736"/>
      </w:tblGrid>
      <w:tr w14:paraId="3AF4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4626F3A9"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>Name</w:t>
            </w:r>
          </w:p>
        </w:tc>
        <w:tc>
          <w:tcPr>
            <w:tcW w:w="1417" w:type="dxa"/>
          </w:tcPr>
          <w:p w14:paraId="35D895E5"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>Quantity</w:t>
            </w:r>
          </w:p>
        </w:tc>
        <w:tc>
          <w:tcPr>
            <w:tcW w:w="3736" w:type="dxa"/>
          </w:tcPr>
          <w:p w14:paraId="3F4FEAD1"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>Remark</w:t>
            </w:r>
          </w:p>
        </w:tc>
      </w:tr>
      <w:tr w14:paraId="5AD66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780D14AA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Edge Computing Gateway host</w:t>
            </w:r>
          </w:p>
        </w:tc>
        <w:tc>
          <w:tcPr>
            <w:tcW w:w="1417" w:type="dxa"/>
          </w:tcPr>
          <w:p w14:paraId="67CECDC7">
            <w:pPr>
              <w:jc w:val="center"/>
              <w:rPr>
                <w:rFonts w:ascii="Verdana" w:hAnsi="Verdana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5C274092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66F11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51CAA05C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Cellular antenna (Male SMA)</w:t>
            </w:r>
          </w:p>
        </w:tc>
        <w:tc>
          <w:tcPr>
            <w:tcW w:w="1417" w:type="dxa"/>
          </w:tcPr>
          <w:p w14:paraId="1B78C78B">
            <w:pPr>
              <w:jc w:val="center"/>
              <w:rPr>
                <w:rFonts w:ascii="Verdana" w:hAnsi="Verdana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2-6</w:t>
            </w:r>
          </w:p>
        </w:tc>
        <w:tc>
          <w:tcPr>
            <w:tcW w:w="3736" w:type="dxa"/>
          </w:tcPr>
          <w:p w14:paraId="5FE7D9E9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0CDAC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4FCDBF99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W</w:t>
            </w:r>
            <w:r>
              <w:rPr>
                <w:rFonts w:hint="eastAsia" w:ascii="Arial" w:hAnsi="Arial" w:cs="Arial" w:eastAsiaTheme="minorEastAsia"/>
                <w:sz w:val="20"/>
              </w:rPr>
              <w:t>i</w:t>
            </w:r>
            <w:r>
              <w:rPr>
                <w:rFonts w:ascii="Arial" w:hAnsi="Arial" w:cs="Arial" w:eastAsiaTheme="minorEastAsia"/>
                <w:sz w:val="20"/>
              </w:rPr>
              <w:t>F</w:t>
            </w:r>
            <w:r>
              <w:rPr>
                <w:rFonts w:hint="eastAsia" w:ascii="Arial" w:hAnsi="Arial" w:cs="Arial" w:eastAsiaTheme="minorEastAsia"/>
                <w:sz w:val="20"/>
              </w:rPr>
              <w:t>i</w:t>
            </w:r>
            <w:r>
              <w:rPr>
                <w:rFonts w:ascii="Arial" w:hAnsi="Arial" w:cs="Arial" w:eastAsiaTheme="minorEastAsia"/>
                <w:sz w:val="20"/>
              </w:rPr>
              <w:t xml:space="preserve"> antenna (Female SMA)</w:t>
            </w:r>
          </w:p>
        </w:tc>
        <w:tc>
          <w:tcPr>
            <w:tcW w:w="1417" w:type="dxa"/>
          </w:tcPr>
          <w:p w14:paraId="3E618586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2-4</w:t>
            </w:r>
          </w:p>
        </w:tc>
        <w:tc>
          <w:tcPr>
            <w:tcW w:w="3736" w:type="dxa"/>
          </w:tcPr>
          <w:p w14:paraId="698E433D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7C0F3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128F4B88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color w:val="2A2B2E"/>
                <w:sz w:val="20"/>
                <w:shd w:val="clear" w:color="auto" w:fill="FFFFFF"/>
              </w:rPr>
              <w:t>SIM card holder</w:t>
            </w:r>
          </w:p>
        </w:tc>
        <w:tc>
          <w:tcPr>
            <w:tcW w:w="1417" w:type="dxa"/>
          </w:tcPr>
          <w:p w14:paraId="06AAEDA7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2</w:t>
            </w:r>
          </w:p>
        </w:tc>
        <w:tc>
          <w:tcPr>
            <w:tcW w:w="3736" w:type="dxa"/>
          </w:tcPr>
          <w:p w14:paraId="1D7D740B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51D04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5FCA2F0C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RJ45</w:t>
            </w:r>
            <w:r>
              <w:rPr>
                <w:rFonts w:ascii="Arial" w:hAnsi="Arial" w:cs="Arial" w:eastAsiaTheme="minorEastAsia"/>
                <w:sz w:val="20"/>
              </w:rPr>
              <w:t xml:space="preserve"> network cable</w:t>
            </w:r>
          </w:p>
        </w:tc>
        <w:tc>
          <w:tcPr>
            <w:tcW w:w="1417" w:type="dxa"/>
          </w:tcPr>
          <w:p w14:paraId="47C84A4A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301284B2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685D3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36658518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Certification card</w:t>
            </w:r>
          </w:p>
        </w:tc>
        <w:tc>
          <w:tcPr>
            <w:tcW w:w="1417" w:type="dxa"/>
          </w:tcPr>
          <w:p w14:paraId="5474C32C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5830373E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4857C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1EE20C78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RS232 cable</w:t>
            </w:r>
          </w:p>
        </w:tc>
        <w:tc>
          <w:tcPr>
            <w:tcW w:w="1417" w:type="dxa"/>
          </w:tcPr>
          <w:p w14:paraId="6E9791D6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598509AD">
            <w:pPr>
              <w:rPr>
                <w:rFonts w:ascii="Verdana" w:hAnsi="Verdana"/>
                <w:color w:val="FF0000"/>
                <w:kern w:val="0"/>
                <w:sz w:val="20"/>
                <w:szCs w:val="21"/>
              </w:rPr>
            </w:pPr>
          </w:p>
        </w:tc>
      </w:tr>
      <w:tr w14:paraId="21B54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5727029E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2pin 3.81mm pitch terminal (male)</w:t>
            </w:r>
          </w:p>
        </w:tc>
        <w:tc>
          <w:tcPr>
            <w:tcW w:w="1417" w:type="dxa"/>
          </w:tcPr>
          <w:p w14:paraId="1D49158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1</w:t>
            </w:r>
          </w:p>
        </w:tc>
        <w:tc>
          <w:tcPr>
            <w:tcW w:w="3736" w:type="dxa"/>
          </w:tcPr>
          <w:p w14:paraId="39BC58FE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1277A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078588F8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12pin 3.5mm pitch terminal (male)</w:t>
            </w:r>
          </w:p>
        </w:tc>
        <w:tc>
          <w:tcPr>
            <w:tcW w:w="1417" w:type="dxa"/>
          </w:tcPr>
          <w:p w14:paraId="7609E14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1-4</w:t>
            </w:r>
          </w:p>
        </w:tc>
        <w:tc>
          <w:tcPr>
            <w:tcW w:w="3736" w:type="dxa"/>
          </w:tcPr>
          <w:p w14:paraId="2D17C0ED">
            <w:pPr>
              <w:rPr>
                <w:rFonts w:ascii="Verdana" w:hAnsi="Verdana"/>
                <w:kern w:val="0"/>
                <w:sz w:val="20"/>
                <w:szCs w:val="21"/>
              </w:rPr>
            </w:pPr>
          </w:p>
        </w:tc>
      </w:tr>
      <w:tr w14:paraId="70D9C4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7EF20A20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8pin 3.5mm pitch terminal (male)</w:t>
            </w:r>
          </w:p>
        </w:tc>
        <w:tc>
          <w:tcPr>
            <w:tcW w:w="1417" w:type="dxa"/>
          </w:tcPr>
          <w:p w14:paraId="6CD10A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hint="eastAsia" w:ascii="Arial" w:hAnsi="Arial" w:cs="Arial"/>
                <w:sz w:val="20"/>
              </w:rPr>
              <w:t>2</w:t>
            </w:r>
          </w:p>
        </w:tc>
        <w:tc>
          <w:tcPr>
            <w:tcW w:w="3736" w:type="dxa"/>
          </w:tcPr>
          <w:p w14:paraId="06888F3A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kern w:val="0"/>
                <w:sz w:val="20"/>
                <w:szCs w:val="21"/>
              </w:rPr>
              <w:t>O</w:t>
            </w:r>
            <w:r>
              <w:rPr>
                <w:rFonts w:ascii="Arial" w:hAnsi="Arial" w:cs="Arial"/>
                <w:kern w:val="0"/>
                <w:sz w:val="20"/>
                <w:szCs w:val="21"/>
              </w:rPr>
              <w:t>nly enhanced model</w:t>
            </w:r>
          </w:p>
        </w:tc>
      </w:tr>
      <w:tr w14:paraId="28288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69EE4F83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Power adapter</w:t>
            </w:r>
          </w:p>
        </w:tc>
        <w:tc>
          <w:tcPr>
            <w:tcW w:w="1417" w:type="dxa"/>
          </w:tcPr>
          <w:p w14:paraId="72285D73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208A4D7C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Optional</w:t>
            </w:r>
          </w:p>
        </w:tc>
      </w:tr>
      <w:tr w14:paraId="57B36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6E94E481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Micro-SD card</w:t>
            </w:r>
          </w:p>
        </w:tc>
        <w:tc>
          <w:tcPr>
            <w:tcW w:w="1417" w:type="dxa"/>
          </w:tcPr>
          <w:p w14:paraId="46F5C539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652ACB83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Optional</w:t>
            </w:r>
          </w:p>
        </w:tc>
      </w:tr>
      <w:tr w14:paraId="4DBC6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38EE7227">
            <w:pPr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RS485 cable</w:t>
            </w:r>
          </w:p>
        </w:tc>
        <w:tc>
          <w:tcPr>
            <w:tcW w:w="1417" w:type="dxa"/>
          </w:tcPr>
          <w:p w14:paraId="280DA9BA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4C483B52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Optional</w:t>
            </w:r>
          </w:p>
        </w:tc>
      </w:tr>
      <w:tr w14:paraId="5BD3D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 w14:paraId="4CFD7D55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GPS antenna</w:t>
            </w:r>
          </w:p>
        </w:tc>
        <w:tc>
          <w:tcPr>
            <w:tcW w:w="1417" w:type="dxa"/>
          </w:tcPr>
          <w:p w14:paraId="4995EA28">
            <w:pPr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hint="eastAsia" w:ascii="Arial" w:hAnsi="Arial" w:cs="Arial"/>
                <w:kern w:val="0"/>
                <w:sz w:val="20"/>
              </w:rPr>
              <w:t>1</w:t>
            </w:r>
          </w:p>
        </w:tc>
        <w:tc>
          <w:tcPr>
            <w:tcW w:w="3736" w:type="dxa"/>
          </w:tcPr>
          <w:p w14:paraId="2900D378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Optional</w:t>
            </w:r>
          </w:p>
        </w:tc>
      </w:tr>
    </w:tbl>
    <w:p w14:paraId="590975F7">
      <w:pPr>
        <w:pStyle w:val="3"/>
        <w:rPr>
          <w:rFonts w:ascii="Arial" w:hAnsi="Arial" w:cs="Arial"/>
        </w:rPr>
      </w:pPr>
      <w:bookmarkStart w:id="80" w:name="_2.3安装与电缆连接"/>
      <w:bookmarkEnd w:id="80"/>
      <w:bookmarkStart w:id="81" w:name="_Toc129680356"/>
      <w:bookmarkStart w:id="82" w:name="_Toc3291"/>
      <w:bookmarkStart w:id="83" w:name="_Toc113787996"/>
      <w:bookmarkStart w:id="84" w:name="_Toc120363875"/>
      <w:bookmarkStart w:id="85" w:name="_Toc279182711"/>
      <w:bookmarkStart w:id="86" w:name="_Toc350240433"/>
      <w:bookmarkStart w:id="87" w:name="_Toc119728118"/>
      <w:r>
        <w:rPr>
          <w:rFonts w:ascii="Arial" w:hAnsi="Arial" w:cs="Arial"/>
        </w:rPr>
        <w:t>User Interface Description</w:t>
      </w:r>
      <w:bookmarkEnd w:id="81"/>
      <w:bookmarkEnd w:id="82"/>
    </w:p>
    <w:p w14:paraId="075E6881"/>
    <w:p w14:paraId="5234750A">
      <w:r>
        <w:drawing>
          <wp:inline distT="0" distB="0" distL="0" distR="0">
            <wp:extent cx="5274310" cy="22618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A0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User </w:t>
      </w:r>
      <w:r>
        <w:rPr>
          <w:rFonts w:ascii="Arial" w:hAnsi="Arial" w:cs="Arial"/>
          <w:color w:val="101214"/>
          <w:sz w:val="24"/>
          <w:szCs w:val="24"/>
        </w:rPr>
        <w:t>Interface Definition</w:t>
      </w:r>
      <w:r>
        <w:rPr>
          <w:rFonts w:hint="eastAsia" w:ascii="Arial" w:hAnsi="Arial" w:cs="Arial"/>
          <w:color w:val="101214"/>
          <w:sz w:val="24"/>
          <w:szCs w:val="24"/>
        </w:rPr>
        <w:t xml:space="preserve"> Table</w:t>
      </w:r>
    </w:p>
    <w:tbl>
      <w:tblPr>
        <w:tblStyle w:val="25"/>
        <w:tblW w:w="8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276"/>
        <w:gridCol w:w="992"/>
        <w:gridCol w:w="2870"/>
        <w:gridCol w:w="2265"/>
      </w:tblGrid>
      <w:tr w14:paraId="45996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shd w:val="clear" w:color="auto" w:fill="00B050"/>
            <w:vAlign w:val="center"/>
          </w:tcPr>
          <w:p w14:paraId="2CB34F98">
            <w:pPr>
              <w:jc w:val="center"/>
              <w:rPr>
                <w:rFonts w:ascii="Arial" w:hAnsi="Arial" w:eastAsia="微软雅黑" w:cs="Arial"/>
                <w:b/>
                <w:bCs/>
                <w:sz w:val="20"/>
              </w:rPr>
            </w:pPr>
            <w:r>
              <w:rPr>
                <w:rFonts w:ascii="Arial" w:hAnsi="Arial" w:eastAsia="微软雅黑" w:cs="Arial"/>
                <w:b/>
                <w:bCs/>
                <w:sz w:val="20"/>
              </w:rPr>
              <w:t>Number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3025CC51">
            <w:pPr>
              <w:jc w:val="center"/>
              <w:rPr>
                <w:rFonts w:ascii="Arial" w:hAnsi="Arial" w:eastAsia="微软雅黑" w:cs="Arial"/>
                <w:b/>
                <w:bCs/>
                <w:sz w:val="20"/>
              </w:rPr>
            </w:pPr>
            <w:r>
              <w:rPr>
                <w:rFonts w:ascii="Arial" w:hAnsi="Arial" w:eastAsia="微软雅黑" w:cs="Arial"/>
                <w:b/>
                <w:bCs/>
                <w:sz w:val="20"/>
              </w:rPr>
              <w:t>Function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14CEBE5B">
            <w:pPr>
              <w:jc w:val="center"/>
              <w:rPr>
                <w:rFonts w:ascii="Arial" w:hAnsi="Arial" w:eastAsia="微软雅黑" w:cs="Arial"/>
                <w:b/>
                <w:bCs/>
                <w:sz w:val="20"/>
              </w:rPr>
            </w:pPr>
            <w:r>
              <w:rPr>
                <w:rFonts w:ascii="Arial" w:hAnsi="Arial" w:eastAsia="微软雅黑" w:cs="Arial"/>
                <w:b/>
                <w:bCs/>
                <w:sz w:val="20"/>
              </w:rPr>
              <w:t>Name</w:t>
            </w:r>
          </w:p>
        </w:tc>
        <w:tc>
          <w:tcPr>
            <w:tcW w:w="2870" w:type="dxa"/>
            <w:shd w:val="clear" w:color="auto" w:fill="00B050"/>
            <w:vAlign w:val="center"/>
          </w:tcPr>
          <w:p w14:paraId="3B239D31">
            <w:pPr>
              <w:jc w:val="center"/>
              <w:rPr>
                <w:rFonts w:ascii="Arial" w:hAnsi="Arial" w:eastAsia="微软雅黑" w:cs="Arial"/>
                <w:b/>
                <w:bCs/>
                <w:sz w:val="20"/>
              </w:rPr>
            </w:pPr>
            <w:r>
              <w:rPr>
                <w:rFonts w:ascii="Arial" w:hAnsi="Arial" w:eastAsia="微软雅黑" w:cs="Arial"/>
                <w:b/>
                <w:bCs/>
                <w:sz w:val="20"/>
              </w:rPr>
              <w:t>Default</w:t>
            </w:r>
          </w:p>
        </w:tc>
        <w:tc>
          <w:tcPr>
            <w:tcW w:w="2265" w:type="dxa"/>
            <w:shd w:val="clear" w:color="auto" w:fill="00B050"/>
            <w:vAlign w:val="center"/>
          </w:tcPr>
          <w:p w14:paraId="52CE2533">
            <w:pPr>
              <w:jc w:val="center"/>
              <w:rPr>
                <w:rFonts w:ascii="Arial" w:hAnsi="Arial" w:eastAsia="微软雅黑" w:cs="Arial"/>
                <w:b/>
                <w:bCs/>
                <w:sz w:val="20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0"/>
              </w:rPr>
              <w:t>Remark</w:t>
            </w:r>
          </w:p>
        </w:tc>
      </w:tr>
      <w:tr w14:paraId="20E99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722A996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1-1</w:t>
            </w:r>
          </w:p>
        </w:tc>
        <w:tc>
          <w:tcPr>
            <w:tcW w:w="1276" w:type="dxa"/>
            <w:vMerge w:val="restart"/>
            <w:vAlign w:val="center"/>
          </w:tcPr>
          <w:p w14:paraId="16AA7A7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232-0</w:t>
            </w:r>
          </w:p>
        </w:tc>
        <w:tc>
          <w:tcPr>
            <w:tcW w:w="992" w:type="dxa"/>
            <w:vAlign w:val="center"/>
          </w:tcPr>
          <w:p w14:paraId="06EF549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RX0</w:t>
            </w:r>
          </w:p>
        </w:tc>
        <w:tc>
          <w:tcPr>
            <w:tcW w:w="2870" w:type="dxa"/>
            <w:vAlign w:val="center"/>
          </w:tcPr>
          <w:p w14:paraId="46CDFEB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RS232 receiver (Edge Computing Gateway receiver)</w:t>
            </w:r>
          </w:p>
        </w:tc>
        <w:tc>
          <w:tcPr>
            <w:tcW w:w="2265" w:type="dxa"/>
            <w:vMerge w:val="restart"/>
            <w:vAlign w:val="center"/>
          </w:tcPr>
          <w:p w14:paraId="639FBB0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RS232-0 and RS485-0 cannot be used at the same time</w:t>
            </w:r>
          </w:p>
        </w:tc>
      </w:tr>
      <w:tr w14:paraId="69C41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34FCB17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1-2</w:t>
            </w:r>
          </w:p>
        </w:tc>
        <w:tc>
          <w:tcPr>
            <w:tcW w:w="1276" w:type="dxa"/>
            <w:vMerge w:val="continue"/>
            <w:vAlign w:val="center"/>
          </w:tcPr>
          <w:p w14:paraId="4608B18C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BB9D66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TX0</w:t>
            </w:r>
          </w:p>
        </w:tc>
        <w:tc>
          <w:tcPr>
            <w:tcW w:w="2870" w:type="dxa"/>
            <w:vAlign w:val="center"/>
          </w:tcPr>
          <w:p w14:paraId="40D975A8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RS232 transmitter (Edge Computing Gateway transmitter)</w:t>
            </w:r>
          </w:p>
        </w:tc>
        <w:tc>
          <w:tcPr>
            <w:tcW w:w="2265" w:type="dxa"/>
            <w:vMerge w:val="continue"/>
            <w:vAlign w:val="center"/>
          </w:tcPr>
          <w:p w14:paraId="3D65F465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189D1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7FEA353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1-3</w:t>
            </w:r>
          </w:p>
        </w:tc>
        <w:tc>
          <w:tcPr>
            <w:tcW w:w="1276" w:type="dxa"/>
            <w:vMerge w:val="continue"/>
            <w:vAlign w:val="center"/>
          </w:tcPr>
          <w:p w14:paraId="1C1F7BFD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4DEE23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GND</w:t>
            </w:r>
          </w:p>
        </w:tc>
        <w:tc>
          <w:tcPr>
            <w:tcW w:w="2870" w:type="dxa"/>
            <w:vAlign w:val="center"/>
          </w:tcPr>
          <w:p w14:paraId="4388E556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RS232 GND</w:t>
            </w:r>
          </w:p>
        </w:tc>
        <w:tc>
          <w:tcPr>
            <w:tcW w:w="2265" w:type="dxa"/>
            <w:vMerge w:val="continue"/>
            <w:vAlign w:val="center"/>
          </w:tcPr>
          <w:p w14:paraId="02C6C44E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63719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0B5DF47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1-4</w:t>
            </w:r>
          </w:p>
        </w:tc>
        <w:tc>
          <w:tcPr>
            <w:tcW w:w="1276" w:type="dxa"/>
            <w:vMerge w:val="restart"/>
            <w:vAlign w:val="center"/>
          </w:tcPr>
          <w:p w14:paraId="6D441A3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485-0</w:t>
            </w:r>
          </w:p>
        </w:tc>
        <w:tc>
          <w:tcPr>
            <w:tcW w:w="992" w:type="dxa"/>
            <w:vAlign w:val="center"/>
          </w:tcPr>
          <w:p w14:paraId="6E6E4424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A0</w:t>
            </w:r>
          </w:p>
        </w:tc>
        <w:tc>
          <w:tcPr>
            <w:tcW w:w="2870" w:type="dxa"/>
            <w:vAlign w:val="center"/>
          </w:tcPr>
          <w:p w14:paraId="49A497A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RS485 A</w:t>
            </w:r>
          </w:p>
        </w:tc>
        <w:tc>
          <w:tcPr>
            <w:tcW w:w="2265" w:type="dxa"/>
            <w:vMerge w:val="continue"/>
            <w:vAlign w:val="center"/>
          </w:tcPr>
          <w:p w14:paraId="6701A4B7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25442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3B806D4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1-5</w:t>
            </w:r>
          </w:p>
        </w:tc>
        <w:tc>
          <w:tcPr>
            <w:tcW w:w="1276" w:type="dxa"/>
            <w:vMerge w:val="continue"/>
            <w:vAlign w:val="center"/>
          </w:tcPr>
          <w:p w14:paraId="277B697E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6C11DB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B0</w:t>
            </w:r>
          </w:p>
        </w:tc>
        <w:tc>
          <w:tcPr>
            <w:tcW w:w="2870" w:type="dxa"/>
            <w:vAlign w:val="center"/>
          </w:tcPr>
          <w:p w14:paraId="431EC70B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RS485 B</w:t>
            </w:r>
          </w:p>
        </w:tc>
        <w:tc>
          <w:tcPr>
            <w:tcW w:w="2265" w:type="dxa"/>
            <w:vMerge w:val="continue"/>
            <w:vAlign w:val="center"/>
          </w:tcPr>
          <w:p w14:paraId="2020AD86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0F29B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2FC9CDD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1-6</w:t>
            </w:r>
          </w:p>
        </w:tc>
        <w:tc>
          <w:tcPr>
            <w:tcW w:w="1276" w:type="dxa"/>
            <w:vMerge w:val="restart"/>
            <w:vAlign w:val="center"/>
          </w:tcPr>
          <w:p w14:paraId="2D79FA7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485-1</w:t>
            </w:r>
          </w:p>
        </w:tc>
        <w:tc>
          <w:tcPr>
            <w:tcW w:w="992" w:type="dxa"/>
            <w:vAlign w:val="center"/>
          </w:tcPr>
          <w:p w14:paraId="77B68E9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A1</w:t>
            </w:r>
          </w:p>
        </w:tc>
        <w:tc>
          <w:tcPr>
            <w:tcW w:w="2870" w:type="dxa"/>
            <w:vAlign w:val="center"/>
          </w:tcPr>
          <w:p w14:paraId="7510884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RS485 A</w:t>
            </w:r>
          </w:p>
        </w:tc>
        <w:tc>
          <w:tcPr>
            <w:tcW w:w="2265" w:type="dxa"/>
            <w:vAlign w:val="center"/>
          </w:tcPr>
          <w:p w14:paraId="48235269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10198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  <w:jc w:val="center"/>
        </w:trPr>
        <w:tc>
          <w:tcPr>
            <w:tcW w:w="1134" w:type="dxa"/>
            <w:vAlign w:val="center"/>
          </w:tcPr>
          <w:p w14:paraId="2D1DBEF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1-7</w:t>
            </w:r>
          </w:p>
        </w:tc>
        <w:tc>
          <w:tcPr>
            <w:tcW w:w="1276" w:type="dxa"/>
            <w:vMerge w:val="continue"/>
            <w:vAlign w:val="center"/>
          </w:tcPr>
          <w:p w14:paraId="33AA5B45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D266F3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B1</w:t>
            </w:r>
          </w:p>
        </w:tc>
        <w:tc>
          <w:tcPr>
            <w:tcW w:w="2870" w:type="dxa"/>
            <w:vAlign w:val="center"/>
          </w:tcPr>
          <w:p w14:paraId="4693255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RS485 B</w:t>
            </w:r>
          </w:p>
        </w:tc>
        <w:tc>
          <w:tcPr>
            <w:tcW w:w="2265" w:type="dxa"/>
            <w:vAlign w:val="center"/>
          </w:tcPr>
          <w:p w14:paraId="7D6E42B2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6A3AB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0BE94EC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1-8</w:t>
            </w:r>
          </w:p>
        </w:tc>
        <w:tc>
          <w:tcPr>
            <w:tcW w:w="1276" w:type="dxa"/>
            <w:vMerge w:val="restart"/>
            <w:vAlign w:val="center"/>
          </w:tcPr>
          <w:p w14:paraId="2104F98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485-2</w:t>
            </w:r>
          </w:p>
        </w:tc>
        <w:tc>
          <w:tcPr>
            <w:tcW w:w="992" w:type="dxa"/>
            <w:vAlign w:val="center"/>
          </w:tcPr>
          <w:p w14:paraId="2FDB055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A2</w:t>
            </w:r>
          </w:p>
        </w:tc>
        <w:tc>
          <w:tcPr>
            <w:tcW w:w="2870" w:type="dxa"/>
            <w:vAlign w:val="center"/>
          </w:tcPr>
          <w:p w14:paraId="71466AC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2 RS485 A</w:t>
            </w:r>
          </w:p>
        </w:tc>
        <w:tc>
          <w:tcPr>
            <w:tcW w:w="2265" w:type="dxa"/>
            <w:vAlign w:val="center"/>
          </w:tcPr>
          <w:p w14:paraId="0608D772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259FF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134" w:type="dxa"/>
            <w:vAlign w:val="center"/>
          </w:tcPr>
          <w:p w14:paraId="55E34FC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1-9</w:t>
            </w:r>
          </w:p>
        </w:tc>
        <w:tc>
          <w:tcPr>
            <w:tcW w:w="1276" w:type="dxa"/>
            <w:vMerge w:val="continue"/>
            <w:vAlign w:val="center"/>
          </w:tcPr>
          <w:p w14:paraId="68ACE468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86EFDD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B2</w:t>
            </w:r>
          </w:p>
        </w:tc>
        <w:tc>
          <w:tcPr>
            <w:tcW w:w="2870" w:type="dxa"/>
            <w:vAlign w:val="center"/>
          </w:tcPr>
          <w:p w14:paraId="46460970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2 RS485 B</w:t>
            </w:r>
          </w:p>
        </w:tc>
        <w:tc>
          <w:tcPr>
            <w:tcW w:w="2265" w:type="dxa"/>
            <w:vAlign w:val="center"/>
          </w:tcPr>
          <w:p w14:paraId="5C217F45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050E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54BDB6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1-10</w:t>
            </w:r>
          </w:p>
        </w:tc>
        <w:tc>
          <w:tcPr>
            <w:tcW w:w="1276" w:type="dxa"/>
            <w:vMerge w:val="restart"/>
            <w:vAlign w:val="center"/>
          </w:tcPr>
          <w:p w14:paraId="71EAA7A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485-3</w:t>
            </w:r>
          </w:p>
        </w:tc>
        <w:tc>
          <w:tcPr>
            <w:tcW w:w="992" w:type="dxa"/>
            <w:vAlign w:val="center"/>
          </w:tcPr>
          <w:p w14:paraId="3E39D65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A3</w:t>
            </w:r>
          </w:p>
        </w:tc>
        <w:tc>
          <w:tcPr>
            <w:tcW w:w="2870" w:type="dxa"/>
            <w:vAlign w:val="center"/>
          </w:tcPr>
          <w:p w14:paraId="4F03DF1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3 RS485 A</w:t>
            </w:r>
          </w:p>
        </w:tc>
        <w:tc>
          <w:tcPr>
            <w:tcW w:w="2265" w:type="dxa"/>
            <w:vAlign w:val="center"/>
          </w:tcPr>
          <w:p w14:paraId="42F1FBC8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71E4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14DA786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1-11</w:t>
            </w:r>
          </w:p>
        </w:tc>
        <w:tc>
          <w:tcPr>
            <w:tcW w:w="1276" w:type="dxa"/>
            <w:vMerge w:val="continue"/>
            <w:vAlign w:val="center"/>
          </w:tcPr>
          <w:p w14:paraId="5C09A44D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D47104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B3</w:t>
            </w:r>
          </w:p>
        </w:tc>
        <w:tc>
          <w:tcPr>
            <w:tcW w:w="2870" w:type="dxa"/>
            <w:vAlign w:val="center"/>
          </w:tcPr>
          <w:p w14:paraId="0C6C7230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3 RS485 B</w:t>
            </w:r>
          </w:p>
        </w:tc>
        <w:tc>
          <w:tcPr>
            <w:tcW w:w="2265" w:type="dxa"/>
            <w:vAlign w:val="center"/>
          </w:tcPr>
          <w:p w14:paraId="41AC8719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76100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3934A62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1-12</w:t>
            </w: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53F8526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 w14:paraId="4279CF1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tcBorders>
              <w:bottom w:val="single" w:color="auto" w:sz="4" w:space="0"/>
            </w:tcBorders>
            <w:vAlign w:val="center"/>
          </w:tcPr>
          <w:p w14:paraId="4FC0991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tcBorders>
              <w:bottom w:val="single" w:color="auto" w:sz="4" w:space="0"/>
            </w:tcBorders>
            <w:vAlign w:val="center"/>
          </w:tcPr>
          <w:p w14:paraId="2F48C432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43C72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14:paraId="7967CE89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7B01A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134" w:type="dxa"/>
            <w:vAlign w:val="center"/>
          </w:tcPr>
          <w:p w14:paraId="3005012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2-1</w:t>
            </w:r>
          </w:p>
        </w:tc>
        <w:tc>
          <w:tcPr>
            <w:tcW w:w="1276" w:type="dxa"/>
            <w:vMerge w:val="restart"/>
            <w:vAlign w:val="center"/>
          </w:tcPr>
          <w:p w14:paraId="1FE192A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CAN Bus</w:t>
            </w:r>
          </w:p>
        </w:tc>
        <w:tc>
          <w:tcPr>
            <w:tcW w:w="992" w:type="dxa"/>
            <w:vAlign w:val="center"/>
          </w:tcPr>
          <w:p w14:paraId="70FA5E8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CANL</w:t>
            </w:r>
          </w:p>
        </w:tc>
        <w:tc>
          <w:tcPr>
            <w:tcW w:w="2870" w:type="dxa"/>
            <w:vAlign w:val="center"/>
          </w:tcPr>
          <w:p w14:paraId="2F84F3B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Low level CAN bus line</w:t>
            </w:r>
          </w:p>
        </w:tc>
        <w:tc>
          <w:tcPr>
            <w:tcW w:w="2265" w:type="dxa"/>
            <w:vMerge w:val="restart"/>
            <w:vAlign w:val="center"/>
          </w:tcPr>
          <w:p w14:paraId="43AEDA2B">
            <w:pPr>
              <w:jc w:val="left"/>
              <w:rPr>
                <w:rStyle w:val="33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Compatible with ISO 11898 standard</w:t>
            </w:r>
          </w:p>
        </w:tc>
      </w:tr>
      <w:tr w14:paraId="30DAD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64A74FD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2-2</w:t>
            </w:r>
          </w:p>
        </w:tc>
        <w:tc>
          <w:tcPr>
            <w:tcW w:w="1276" w:type="dxa"/>
            <w:vMerge w:val="continue"/>
            <w:vAlign w:val="center"/>
          </w:tcPr>
          <w:p w14:paraId="7EF83FAF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A304E6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CANH</w:t>
            </w:r>
          </w:p>
        </w:tc>
        <w:tc>
          <w:tcPr>
            <w:tcW w:w="2870" w:type="dxa"/>
            <w:vAlign w:val="center"/>
          </w:tcPr>
          <w:p w14:paraId="6C54F6EE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High level CAN bus line</w:t>
            </w:r>
          </w:p>
        </w:tc>
        <w:tc>
          <w:tcPr>
            <w:tcW w:w="2265" w:type="dxa"/>
            <w:vMerge w:val="continue"/>
            <w:vAlign w:val="center"/>
          </w:tcPr>
          <w:p w14:paraId="3AC0C43D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407BA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076A94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2-3</w:t>
            </w:r>
          </w:p>
        </w:tc>
        <w:tc>
          <w:tcPr>
            <w:tcW w:w="1276" w:type="dxa"/>
            <w:vMerge w:val="restart"/>
            <w:vAlign w:val="center"/>
          </w:tcPr>
          <w:p w14:paraId="2738684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232-1</w:t>
            </w:r>
          </w:p>
        </w:tc>
        <w:tc>
          <w:tcPr>
            <w:tcW w:w="992" w:type="dxa"/>
            <w:vAlign w:val="center"/>
          </w:tcPr>
          <w:p w14:paraId="1CD1FB44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GND</w:t>
            </w:r>
          </w:p>
        </w:tc>
        <w:tc>
          <w:tcPr>
            <w:tcW w:w="2870" w:type="dxa"/>
            <w:vAlign w:val="center"/>
          </w:tcPr>
          <w:p w14:paraId="1C8DAA66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RS232 GND</w:t>
            </w:r>
          </w:p>
        </w:tc>
        <w:tc>
          <w:tcPr>
            <w:tcW w:w="2265" w:type="dxa"/>
            <w:vMerge w:val="restart"/>
            <w:vAlign w:val="center"/>
          </w:tcPr>
          <w:p w14:paraId="2D6BAFC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RS232-1 and RS485-4 cannot be used at the same time</w:t>
            </w:r>
          </w:p>
        </w:tc>
      </w:tr>
      <w:tr w14:paraId="26D80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045E34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2-4</w:t>
            </w:r>
          </w:p>
        </w:tc>
        <w:tc>
          <w:tcPr>
            <w:tcW w:w="1276" w:type="dxa"/>
            <w:vMerge w:val="continue"/>
            <w:vAlign w:val="center"/>
          </w:tcPr>
          <w:p w14:paraId="24DECB24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16C726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RX1</w:t>
            </w:r>
          </w:p>
        </w:tc>
        <w:tc>
          <w:tcPr>
            <w:tcW w:w="2870" w:type="dxa"/>
            <w:vAlign w:val="center"/>
          </w:tcPr>
          <w:p w14:paraId="7F74D2F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RS232 receiver (Edge Computing Gateway receiver)</w:t>
            </w:r>
          </w:p>
        </w:tc>
        <w:tc>
          <w:tcPr>
            <w:tcW w:w="2265" w:type="dxa"/>
            <w:vMerge w:val="continue"/>
            <w:vAlign w:val="center"/>
          </w:tcPr>
          <w:p w14:paraId="1147F340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18417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08D71A6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2-5</w:t>
            </w:r>
          </w:p>
        </w:tc>
        <w:tc>
          <w:tcPr>
            <w:tcW w:w="1276" w:type="dxa"/>
            <w:vMerge w:val="continue"/>
            <w:vAlign w:val="center"/>
          </w:tcPr>
          <w:p w14:paraId="285312F7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844437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TX1</w:t>
            </w:r>
          </w:p>
        </w:tc>
        <w:tc>
          <w:tcPr>
            <w:tcW w:w="2870" w:type="dxa"/>
            <w:vAlign w:val="center"/>
          </w:tcPr>
          <w:p w14:paraId="193710C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RS232 transmitter (Edge Computing Gateway transmitter)</w:t>
            </w:r>
          </w:p>
        </w:tc>
        <w:tc>
          <w:tcPr>
            <w:tcW w:w="2265" w:type="dxa"/>
            <w:vMerge w:val="continue"/>
            <w:vAlign w:val="center"/>
          </w:tcPr>
          <w:p w14:paraId="096794B5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2AF28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4E2E854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2-6</w:t>
            </w:r>
          </w:p>
        </w:tc>
        <w:tc>
          <w:tcPr>
            <w:tcW w:w="1276" w:type="dxa"/>
            <w:vMerge w:val="continue"/>
            <w:vAlign w:val="center"/>
          </w:tcPr>
          <w:p w14:paraId="08241763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7E96DC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GND</w:t>
            </w:r>
          </w:p>
        </w:tc>
        <w:tc>
          <w:tcPr>
            <w:tcW w:w="2870" w:type="dxa"/>
            <w:vAlign w:val="center"/>
          </w:tcPr>
          <w:p w14:paraId="4542473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RS232 GND</w:t>
            </w:r>
          </w:p>
        </w:tc>
        <w:tc>
          <w:tcPr>
            <w:tcW w:w="2265" w:type="dxa"/>
            <w:vMerge w:val="continue"/>
            <w:vAlign w:val="center"/>
          </w:tcPr>
          <w:p w14:paraId="2AAF1A66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3AEFD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6417C3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2-7</w:t>
            </w:r>
          </w:p>
        </w:tc>
        <w:tc>
          <w:tcPr>
            <w:tcW w:w="1276" w:type="dxa"/>
            <w:vMerge w:val="restart"/>
            <w:vAlign w:val="center"/>
          </w:tcPr>
          <w:p w14:paraId="4699BDD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485-4</w:t>
            </w:r>
          </w:p>
        </w:tc>
        <w:tc>
          <w:tcPr>
            <w:tcW w:w="992" w:type="dxa"/>
            <w:vAlign w:val="center"/>
          </w:tcPr>
          <w:p w14:paraId="0B57F87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A4</w:t>
            </w:r>
          </w:p>
        </w:tc>
        <w:tc>
          <w:tcPr>
            <w:tcW w:w="2870" w:type="dxa"/>
            <w:vAlign w:val="center"/>
          </w:tcPr>
          <w:p w14:paraId="1BC641F0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4 RS485 A</w:t>
            </w:r>
          </w:p>
        </w:tc>
        <w:tc>
          <w:tcPr>
            <w:tcW w:w="2265" w:type="dxa"/>
            <w:vMerge w:val="continue"/>
            <w:vAlign w:val="center"/>
          </w:tcPr>
          <w:p w14:paraId="37733C36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620DC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DEB7EA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2-8</w:t>
            </w:r>
          </w:p>
        </w:tc>
        <w:tc>
          <w:tcPr>
            <w:tcW w:w="1276" w:type="dxa"/>
            <w:vMerge w:val="continue"/>
            <w:vAlign w:val="center"/>
          </w:tcPr>
          <w:p w14:paraId="4AAC22E7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4471C1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B4</w:t>
            </w:r>
          </w:p>
        </w:tc>
        <w:tc>
          <w:tcPr>
            <w:tcW w:w="2870" w:type="dxa"/>
            <w:vAlign w:val="center"/>
          </w:tcPr>
          <w:p w14:paraId="1F8A706B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4 RS485 B</w:t>
            </w:r>
          </w:p>
        </w:tc>
        <w:tc>
          <w:tcPr>
            <w:tcW w:w="2265" w:type="dxa"/>
            <w:vMerge w:val="continue"/>
            <w:vAlign w:val="center"/>
          </w:tcPr>
          <w:p w14:paraId="47CE16FF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711D8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1DE776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2-9</w:t>
            </w:r>
          </w:p>
        </w:tc>
        <w:tc>
          <w:tcPr>
            <w:tcW w:w="1276" w:type="dxa"/>
            <w:vMerge w:val="restart"/>
            <w:vAlign w:val="center"/>
          </w:tcPr>
          <w:p w14:paraId="5AA8E64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485-5</w:t>
            </w:r>
          </w:p>
        </w:tc>
        <w:tc>
          <w:tcPr>
            <w:tcW w:w="992" w:type="dxa"/>
            <w:vAlign w:val="center"/>
          </w:tcPr>
          <w:p w14:paraId="59D5BE1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A4</w:t>
            </w:r>
          </w:p>
        </w:tc>
        <w:tc>
          <w:tcPr>
            <w:tcW w:w="2870" w:type="dxa"/>
            <w:vAlign w:val="center"/>
          </w:tcPr>
          <w:p w14:paraId="7F57D9E6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5 RS485 A</w:t>
            </w:r>
          </w:p>
        </w:tc>
        <w:tc>
          <w:tcPr>
            <w:tcW w:w="2265" w:type="dxa"/>
            <w:vAlign w:val="center"/>
          </w:tcPr>
          <w:p w14:paraId="3D87C0BB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06387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F5ACE4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2-10</w:t>
            </w:r>
          </w:p>
        </w:tc>
        <w:tc>
          <w:tcPr>
            <w:tcW w:w="1276" w:type="dxa"/>
            <w:vMerge w:val="continue"/>
            <w:vAlign w:val="center"/>
          </w:tcPr>
          <w:p w14:paraId="0136E3BF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6E2F9F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B4</w:t>
            </w:r>
          </w:p>
        </w:tc>
        <w:tc>
          <w:tcPr>
            <w:tcW w:w="2870" w:type="dxa"/>
            <w:vAlign w:val="center"/>
          </w:tcPr>
          <w:p w14:paraId="002AF8E8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5 RS485 B</w:t>
            </w:r>
          </w:p>
        </w:tc>
        <w:tc>
          <w:tcPr>
            <w:tcW w:w="2265" w:type="dxa"/>
            <w:vAlign w:val="center"/>
          </w:tcPr>
          <w:p w14:paraId="5AE341D1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0F1A1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16E246E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2-11</w:t>
            </w:r>
          </w:p>
        </w:tc>
        <w:tc>
          <w:tcPr>
            <w:tcW w:w="1276" w:type="dxa"/>
            <w:vMerge w:val="restart"/>
            <w:vAlign w:val="center"/>
          </w:tcPr>
          <w:p w14:paraId="2A60419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485-6</w:t>
            </w:r>
          </w:p>
        </w:tc>
        <w:tc>
          <w:tcPr>
            <w:tcW w:w="992" w:type="dxa"/>
            <w:vAlign w:val="center"/>
          </w:tcPr>
          <w:p w14:paraId="78F50DB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A4</w:t>
            </w:r>
          </w:p>
        </w:tc>
        <w:tc>
          <w:tcPr>
            <w:tcW w:w="2870" w:type="dxa"/>
            <w:vAlign w:val="center"/>
          </w:tcPr>
          <w:p w14:paraId="69FD491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6 RS485 A</w:t>
            </w:r>
          </w:p>
        </w:tc>
        <w:tc>
          <w:tcPr>
            <w:tcW w:w="2265" w:type="dxa"/>
            <w:vAlign w:val="center"/>
          </w:tcPr>
          <w:p w14:paraId="0280CA13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423B9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1B2B3DB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2-12</w:t>
            </w:r>
          </w:p>
        </w:tc>
        <w:tc>
          <w:tcPr>
            <w:tcW w:w="1276" w:type="dxa"/>
            <w:vMerge w:val="continue"/>
            <w:vAlign w:val="center"/>
          </w:tcPr>
          <w:p w14:paraId="504F60E4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18CB88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B4</w:t>
            </w:r>
          </w:p>
        </w:tc>
        <w:tc>
          <w:tcPr>
            <w:tcW w:w="2870" w:type="dxa"/>
            <w:vAlign w:val="center"/>
          </w:tcPr>
          <w:p w14:paraId="29DCAAAB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6 RS485 B</w:t>
            </w:r>
          </w:p>
        </w:tc>
        <w:tc>
          <w:tcPr>
            <w:tcW w:w="2265" w:type="dxa"/>
            <w:vAlign w:val="center"/>
          </w:tcPr>
          <w:p w14:paraId="549C1E90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00A8C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14:paraId="054615D0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1BA6A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134" w:type="dxa"/>
            <w:vAlign w:val="center"/>
          </w:tcPr>
          <w:p w14:paraId="28AB261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3-1</w:t>
            </w:r>
          </w:p>
        </w:tc>
        <w:tc>
          <w:tcPr>
            <w:tcW w:w="1276" w:type="dxa"/>
            <w:vMerge w:val="restart"/>
            <w:vAlign w:val="center"/>
          </w:tcPr>
          <w:p w14:paraId="0D66F69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Analog Input</w:t>
            </w:r>
          </w:p>
        </w:tc>
        <w:tc>
          <w:tcPr>
            <w:tcW w:w="992" w:type="dxa"/>
            <w:vAlign w:val="center"/>
          </w:tcPr>
          <w:p w14:paraId="07C26A54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ADC0</w:t>
            </w:r>
          </w:p>
        </w:tc>
        <w:tc>
          <w:tcPr>
            <w:tcW w:w="2870" w:type="dxa"/>
            <w:vAlign w:val="center"/>
          </w:tcPr>
          <w:p w14:paraId="46FD9B42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analog input</w:t>
            </w:r>
          </w:p>
        </w:tc>
        <w:tc>
          <w:tcPr>
            <w:tcW w:w="2265" w:type="dxa"/>
            <w:vMerge w:val="restart"/>
            <w:vAlign w:val="center"/>
          </w:tcPr>
          <w:p w14:paraId="68F9AE8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12-bit ADC, support 4-20mA or 0-5V,  accuracy: 0.5%</w:t>
            </w:r>
          </w:p>
        </w:tc>
      </w:tr>
      <w:tr w14:paraId="1EF9E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6171873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3-2</w:t>
            </w:r>
          </w:p>
        </w:tc>
        <w:tc>
          <w:tcPr>
            <w:tcW w:w="1276" w:type="dxa"/>
            <w:vMerge w:val="continue"/>
            <w:vAlign w:val="center"/>
          </w:tcPr>
          <w:p w14:paraId="24D933A3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135A38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AGND</w:t>
            </w:r>
          </w:p>
        </w:tc>
        <w:tc>
          <w:tcPr>
            <w:tcW w:w="2870" w:type="dxa"/>
            <w:vAlign w:val="center"/>
          </w:tcPr>
          <w:p w14:paraId="1769955E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Analog GND</w:t>
            </w:r>
          </w:p>
        </w:tc>
        <w:tc>
          <w:tcPr>
            <w:tcW w:w="2265" w:type="dxa"/>
            <w:vMerge w:val="continue"/>
            <w:vAlign w:val="center"/>
          </w:tcPr>
          <w:p w14:paraId="4E8E35C1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07C9F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6B42A16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3-3</w:t>
            </w:r>
          </w:p>
        </w:tc>
        <w:tc>
          <w:tcPr>
            <w:tcW w:w="1276" w:type="dxa"/>
            <w:vMerge w:val="continue"/>
            <w:vAlign w:val="center"/>
          </w:tcPr>
          <w:p w14:paraId="7E0BE618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F236B2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ADC1</w:t>
            </w:r>
          </w:p>
        </w:tc>
        <w:tc>
          <w:tcPr>
            <w:tcW w:w="2870" w:type="dxa"/>
            <w:vAlign w:val="center"/>
          </w:tcPr>
          <w:p w14:paraId="5326CFD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analog input</w:t>
            </w:r>
          </w:p>
        </w:tc>
        <w:tc>
          <w:tcPr>
            <w:tcW w:w="2265" w:type="dxa"/>
            <w:vMerge w:val="continue"/>
            <w:vAlign w:val="center"/>
          </w:tcPr>
          <w:p w14:paraId="68C9EA07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66207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78024B4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3-4</w:t>
            </w:r>
          </w:p>
        </w:tc>
        <w:tc>
          <w:tcPr>
            <w:tcW w:w="1276" w:type="dxa"/>
            <w:vMerge w:val="restart"/>
            <w:vAlign w:val="center"/>
          </w:tcPr>
          <w:p w14:paraId="632C20A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Digital input</w:t>
            </w:r>
          </w:p>
        </w:tc>
        <w:tc>
          <w:tcPr>
            <w:tcW w:w="992" w:type="dxa"/>
            <w:vAlign w:val="center"/>
          </w:tcPr>
          <w:p w14:paraId="6D0000A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DIN0</w:t>
            </w:r>
          </w:p>
        </w:tc>
        <w:tc>
          <w:tcPr>
            <w:tcW w:w="2870" w:type="dxa"/>
            <w:vAlign w:val="center"/>
          </w:tcPr>
          <w:p w14:paraId="06E0F87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digital input</w:t>
            </w:r>
          </w:p>
        </w:tc>
        <w:tc>
          <w:tcPr>
            <w:tcW w:w="2265" w:type="dxa"/>
            <w:vMerge w:val="restart"/>
            <w:vAlign w:val="center"/>
          </w:tcPr>
          <w:p w14:paraId="4DE66FE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Optical isolation</w:t>
            </w:r>
          </w:p>
          <w:p w14:paraId="2E30ACA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Logic 0: wet contact 0-3V DC, or dry contact is connected</w:t>
            </w:r>
          </w:p>
          <w:p w14:paraId="0C321D0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Logic 1: wet contact 5-30V DC, or dry contact is disconnected</w:t>
            </w:r>
          </w:p>
        </w:tc>
      </w:tr>
      <w:tr w14:paraId="0BB31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71AC75D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3-5</w:t>
            </w:r>
          </w:p>
        </w:tc>
        <w:tc>
          <w:tcPr>
            <w:tcW w:w="1276" w:type="dxa"/>
            <w:vMerge w:val="continue"/>
            <w:vAlign w:val="center"/>
          </w:tcPr>
          <w:p w14:paraId="76119C6A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6FBE92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DGND</w:t>
            </w:r>
          </w:p>
        </w:tc>
        <w:tc>
          <w:tcPr>
            <w:tcW w:w="2870" w:type="dxa"/>
            <w:vAlign w:val="center"/>
          </w:tcPr>
          <w:p w14:paraId="187B377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Digital GND</w:t>
            </w:r>
          </w:p>
        </w:tc>
        <w:tc>
          <w:tcPr>
            <w:tcW w:w="2265" w:type="dxa"/>
            <w:vMerge w:val="continue"/>
            <w:vAlign w:val="center"/>
          </w:tcPr>
          <w:p w14:paraId="6F29B0FF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48163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2641FBC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3-6</w:t>
            </w:r>
          </w:p>
        </w:tc>
        <w:tc>
          <w:tcPr>
            <w:tcW w:w="1276" w:type="dxa"/>
            <w:vMerge w:val="continue"/>
            <w:vAlign w:val="center"/>
          </w:tcPr>
          <w:p w14:paraId="718E0B0A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F539B8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DIN1</w:t>
            </w:r>
          </w:p>
        </w:tc>
        <w:tc>
          <w:tcPr>
            <w:tcW w:w="2870" w:type="dxa"/>
            <w:vAlign w:val="center"/>
          </w:tcPr>
          <w:p w14:paraId="59AC510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digital input</w:t>
            </w:r>
          </w:p>
        </w:tc>
        <w:tc>
          <w:tcPr>
            <w:tcW w:w="2265" w:type="dxa"/>
            <w:vMerge w:val="continue"/>
            <w:vAlign w:val="center"/>
          </w:tcPr>
          <w:p w14:paraId="4D4B242D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63459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A56133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3-7</w:t>
            </w:r>
          </w:p>
        </w:tc>
        <w:tc>
          <w:tcPr>
            <w:tcW w:w="1276" w:type="dxa"/>
            <w:vMerge w:val="restart"/>
            <w:vAlign w:val="center"/>
          </w:tcPr>
          <w:p w14:paraId="09C49B8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Rainfall</w:t>
            </w:r>
          </w:p>
        </w:tc>
        <w:tc>
          <w:tcPr>
            <w:tcW w:w="992" w:type="dxa"/>
            <w:vAlign w:val="center"/>
          </w:tcPr>
          <w:p w14:paraId="730E249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GND</w:t>
            </w:r>
          </w:p>
        </w:tc>
        <w:tc>
          <w:tcPr>
            <w:tcW w:w="2870" w:type="dxa"/>
            <w:vAlign w:val="center"/>
          </w:tcPr>
          <w:p w14:paraId="07B4924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Udometer GND</w:t>
            </w:r>
          </w:p>
        </w:tc>
        <w:tc>
          <w:tcPr>
            <w:tcW w:w="2265" w:type="dxa"/>
            <w:vMerge w:val="restart"/>
            <w:vAlign w:val="center"/>
          </w:tcPr>
          <w:p w14:paraId="0B8B360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Udometer interface</w:t>
            </w:r>
          </w:p>
        </w:tc>
      </w:tr>
      <w:tr w14:paraId="3F5D0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09BBE24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3-8</w:t>
            </w:r>
          </w:p>
        </w:tc>
        <w:tc>
          <w:tcPr>
            <w:tcW w:w="1276" w:type="dxa"/>
            <w:vMerge w:val="continue"/>
            <w:vAlign w:val="center"/>
          </w:tcPr>
          <w:p w14:paraId="6EA86973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8ED9A2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Rain</w:t>
            </w:r>
          </w:p>
        </w:tc>
        <w:tc>
          <w:tcPr>
            <w:tcW w:w="2870" w:type="dxa"/>
            <w:vAlign w:val="center"/>
          </w:tcPr>
          <w:p w14:paraId="0EF4D6D2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Udometer input</w:t>
            </w:r>
          </w:p>
        </w:tc>
        <w:tc>
          <w:tcPr>
            <w:tcW w:w="2265" w:type="dxa"/>
            <w:vMerge w:val="continue"/>
            <w:vAlign w:val="center"/>
          </w:tcPr>
          <w:p w14:paraId="53499495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2D35A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14:paraId="4FA98DD8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7DC92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0D6FDCA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4-1</w:t>
            </w:r>
          </w:p>
        </w:tc>
        <w:tc>
          <w:tcPr>
            <w:tcW w:w="1276" w:type="dxa"/>
            <w:vMerge w:val="restart"/>
            <w:vAlign w:val="center"/>
          </w:tcPr>
          <w:p w14:paraId="41E9593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Relay-0</w:t>
            </w:r>
          </w:p>
        </w:tc>
        <w:tc>
          <w:tcPr>
            <w:tcW w:w="992" w:type="dxa"/>
            <w:vAlign w:val="center"/>
          </w:tcPr>
          <w:p w14:paraId="694D57E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K0+</w:t>
            </w:r>
          </w:p>
        </w:tc>
        <w:tc>
          <w:tcPr>
            <w:tcW w:w="2870" w:type="dxa"/>
            <w:vAlign w:val="center"/>
          </w:tcPr>
          <w:p w14:paraId="33174786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relay positive</w:t>
            </w:r>
          </w:p>
        </w:tc>
        <w:tc>
          <w:tcPr>
            <w:tcW w:w="2265" w:type="dxa"/>
            <w:vMerge w:val="restart"/>
            <w:vAlign w:val="center"/>
          </w:tcPr>
          <w:p w14:paraId="5638A1D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Maximum switching voltage: 30V DC/250V AC</w:t>
            </w:r>
          </w:p>
          <w:p w14:paraId="0063A76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Maximum switching current: 5A</w:t>
            </w:r>
          </w:p>
          <w:p w14:paraId="2B8334A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Maximum switching power: 150W</w:t>
            </w:r>
          </w:p>
        </w:tc>
      </w:tr>
      <w:tr w14:paraId="60A7E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6685F99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4-2</w:t>
            </w:r>
          </w:p>
        </w:tc>
        <w:tc>
          <w:tcPr>
            <w:tcW w:w="1276" w:type="dxa"/>
            <w:vMerge w:val="continue"/>
            <w:vAlign w:val="center"/>
          </w:tcPr>
          <w:p w14:paraId="5E6FE923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013A27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K0-</w:t>
            </w:r>
          </w:p>
        </w:tc>
        <w:tc>
          <w:tcPr>
            <w:tcW w:w="2870" w:type="dxa"/>
            <w:vAlign w:val="center"/>
          </w:tcPr>
          <w:p w14:paraId="76D6683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0 relay negative</w:t>
            </w:r>
          </w:p>
        </w:tc>
        <w:tc>
          <w:tcPr>
            <w:tcW w:w="2265" w:type="dxa"/>
            <w:vMerge w:val="continue"/>
            <w:vAlign w:val="center"/>
          </w:tcPr>
          <w:p w14:paraId="38685FE2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1F606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9454CB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4-3</w:t>
            </w:r>
          </w:p>
        </w:tc>
        <w:tc>
          <w:tcPr>
            <w:tcW w:w="1276" w:type="dxa"/>
            <w:vMerge w:val="restart"/>
            <w:vAlign w:val="center"/>
          </w:tcPr>
          <w:p w14:paraId="6639A26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Relay-1</w:t>
            </w:r>
          </w:p>
        </w:tc>
        <w:tc>
          <w:tcPr>
            <w:tcW w:w="992" w:type="dxa"/>
            <w:vAlign w:val="center"/>
          </w:tcPr>
          <w:p w14:paraId="6F85D93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K1+</w:t>
            </w:r>
          </w:p>
        </w:tc>
        <w:tc>
          <w:tcPr>
            <w:tcW w:w="2870" w:type="dxa"/>
            <w:vAlign w:val="center"/>
          </w:tcPr>
          <w:p w14:paraId="577FB659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relay positive</w:t>
            </w:r>
          </w:p>
        </w:tc>
        <w:tc>
          <w:tcPr>
            <w:tcW w:w="2265" w:type="dxa"/>
            <w:vMerge w:val="continue"/>
            <w:vAlign w:val="center"/>
          </w:tcPr>
          <w:p w14:paraId="462991A1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33FB7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50AF85E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4-4</w:t>
            </w:r>
          </w:p>
        </w:tc>
        <w:tc>
          <w:tcPr>
            <w:tcW w:w="1276" w:type="dxa"/>
            <w:vMerge w:val="continue"/>
            <w:vAlign w:val="center"/>
          </w:tcPr>
          <w:p w14:paraId="0B8A6D80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2299C2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K1-</w:t>
            </w:r>
          </w:p>
        </w:tc>
        <w:tc>
          <w:tcPr>
            <w:tcW w:w="2870" w:type="dxa"/>
            <w:vAlign w:val="center"/>
          </w:tcPr>
          <w:p w14:paraId="19E234C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Channel 1 relay negative</w:t>
            </w:r>
          </w:p>
        </w:tc>
        <w:tc>
          <w:tcPr>
            <w:tcW w:w="2265" w:type="dxa"/>
            <w:vMerge w:val="continue"/>
            <w:vAlign w:val="center"/>
          </w:tcPr>
          <w:p w14:paraId="42B22616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1107F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20AD0C6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4-5</w:t>
            </w:r>
          </w:p>
        </w:tc>
        <w:tc>
          <w:tcPr>
            <w:tcW w:w="1276" w:type="dxa"/>
            <w:vMerge w:val="restart"/>
            <w:vAlign w:val="center"/>
          </w:tcPr>
          <w:p w14:paraId="216DDDE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Vout-0</w:t>
            </w:r>
          </w:p>
        </w:tc>
        <w:tc>
          <w:tcPr>
            <w:tcW w:w="992" w:type="dxa"/>
            <w:vAlign w:val="center"/>
          </w:tcPr>
          <w:p w14:paraId="6FB9815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V0-</w:t>
            </w:r>
          </w:p>
        </w:tc>
        <w:tc>
          <w:tcPr>
            <w:tcW w:w="2870" w:type="dxa"/>
            <w:vAlign w:val="center"/>
          </w:tcPr>
          <w:p w14:paraId="7857E18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 xml:space="preserve">Channel 0 </w:t>
            </w:r>
            <w:r>
              <w:rPr>
                <w:rFonts w:ascii="Arial" w:hAnsi="Arial" w:cs="Arial"/>
                <w:sz w:val="20"/>
              </w:rPr>
              <w:t xml:space="preserve">controllable power output 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negative</w:t>
            </w:r>
          </w:p>
        </w:tc>
        <w:tc>
          <w:tcPr>
            <w:tcW w:w="2265" w:type="dxa"/>
            <w:vMerge w:val="restart"/>
            <w:vAlign w:val="center"/>
          </w:tcPr>
          <w:p w14:paraId="3A168D8C">
            <w:pPr>
              <w:jc w:val="left"/>
              <w:rPr>
                <w:rFonts w:ascii="Arial" w:hAnsi="Arial" w:cs="Arial"/>
                <w:color w:val="101214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 xml:space="preserve">The output voltage is equal to the power supply voltage of the device </w:t>
            </w:r>
          </w:p>
          <w:p w14:paraId="0DF1C0A4">
            <w:pPr>
              <w:jc w:val="left"/>
              <w:rPr>
                <w:rFonts w:ascii="Arial" w:hAnsi="Arial" w:cs="Arial"/>
                <w:color w:val="101214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The default value is 12V DC</w:t>
            </w:r>
          </w:p>
          <w:p w14:paraId="60684CA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Single rated output current 1A</w:t>
            </w:r>
          </w:p>
        </w:tc>
      </w:tr>
      <w:tr w14:paraId="4D575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4FD2A37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4-6</w:t>
            </w:r>
          </w:p>
        </w:tc>
        <w:tc>
          <w:tcPr>
            <w:tcW w:w="1276" w:type="dxa"/>
            <w:vMerge w:val="continue"/>
            <w:vAlign w:val="center"/>
          </w:tcPr>
          <w:p w14:paraId="3AE9B3D4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ACF6D2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V0+</w:t>
            </w:r>
          </w:p>
        </w:tc>
        <w:tc>
          <w:tcPr>
            <w:tcW w:w="2870" w:type="dxa"/>
            <w:vAlign w:val="center"/>
          </w:tcPr>
          <w:p w14:paraId="58E736A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 xml:space="preserve">Channel 0 </w:t>
            </w:r>
            <w:r>
              <w:rPr>
                <w:rFonts w:ascii="Arial" w:hAnsi="Arial" w:cs="Arial"/>
                <w:sz w:val="20"/>
              </w:rPr>
              <w:t xml:space="preserve">controllable power output 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positive</w:t>
            </w:r>
          </w:p>
        </w:tc>
        <w:tc>
          <w:tcPr>
            <w:tcW w:w="2265" w:type="dxa"/>
            <w:vMerge w:val="continue"/>
            <w:vAlign w:val="center"/>
          </w:tcPr>
          <w:p w14:paraId="7D6A322E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52C05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 w14:paraId="75657B0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4-7</w:t>
            </w:r>
          </w:p>
        </w:tc>
        <w:tc>
          <w:tcPr>
            <w:tcW w:w="1276" w:type="dxa"/>
            <w:vMerge w:val="restart"/>
            <w:vAlign w:val="center"/>
          </w:tcPr>
          <w:p w14:paraId="1918D49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Vout-1</w:t>
            </w:r>
          </w:p>
        </w:tc>
        <w:tc>
          <w:tcPr>
            <w:tcW w:w="992" w:type="dxa"/>
            <w:vAlign w:val="center"/>
          </w:tcPr>
          <w:p w14:paraId="3084D96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V1-</w:t>
            </w:r>
          </w:p>
        </w:tc>
        <w:tc>
          <w:tcPr>
            <w:tcW w:w="2870" w:type="dxa"/>
            <w:vAlign w:val="center"/>
          </w:tcPr>
          <w:p w14:paraId="384B95F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 xml:space="preserve">Channel 1 </w:t>
            </w:r>
            <w:r>
              <w:rPr>
                <w:rFonts w:ascii="Arial" w:hAnsi="Arial" w:cs="Arial"/>
                <w:sz w:val="20"/>
              </w:rPr>
              <w:t xml:space="preserve">controllable power output 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negative</w:t>
            </w:r>
          </w:p>
        </w:tc>
        <w:tc>
          <w:tcPr>
            <w:tcW w:w="2265" w:type="dxa"/>
            <w:vMerge w:val="continue"/>
            <w:vAlign w:val="center"/>
          </w:tcPr>
          <w:p w14:paraId="2DB48405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04D70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66CF921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4-8</w:t>
            </w:r>
          </w:p>
        </w:tc>
        <w:tc>
          <w:tcPr>
            <w:tcW w:w="1276" w:type="dxa"/>
            <w:vMerge w:val="continue"/>
            <w:vAlign w:val="center"/>
          </w:tcPr>
          <w:p w14:paraId="0DE8D2C3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E05297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V1+</w:t>
            </w:r>
          </w:p>
        </w:tc>
        <w:tc>
          <w:tcPr>
            <w:tcW w:w="2870" w:type="dxa"/>
            <w:vAlign w:val="center"/>
          </w:tcPr>
          <w:p w14:paraId="618AFF2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 xml:space="preserve">Channel 1 </w:t>
            </w:r>
            <w:r>
              <w:rPr>
                <w:rFonts w:ascii="Arial" w:hAnsi="Arial" w:cs="Arial"/>
                <w:sz w:val="20"/>
              </w:rPr>
              <w:t xml:space="preserve">controllable power output </w:t>
            </w: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positive</w:t>
            </w:r>
          </w:p>
        </w:tc>
        <w:tc>
          <w:tcPr>
            <w:tcW w:w="2265" w:type="dxa"/>
            <w:vMerge w:val="continue"/>
            <w:vAlign w:val="center"/>
          </w:tcPr>
          <w:p w14:paraId="0A5E6F86">
            <w:pPr>
              <w:jc w:val="left"/>
              <w:rPr>
                <w:rFonts w:ascii="Arial" w:hAnsi="Arial" w:eastAsia="微软雅黑" w:cs="Arial"/>
                <w:sz w:val="20"/>
              </w:rPr>
            </w:pPr>
          </w:p>
        </w:tc>
      </w:tr>
      <w:tr w14:paraId="24992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14:paraId="1ADE124D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2D732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56E8D6D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5-1</w:t>
            </w:r>
          </w:p>
        </w:tc>
        <w:tc>
          <w:tcPr>
            <w:tcW w:w="1276" w:type="dxa"/>
            <w:vAlign w:val="center"/>
          </w:tcPr>
          <w:p w14:paraId="7D37742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7DABAAC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01E357E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6A2DA0B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1289A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67E8F06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5-2</w:t>
            </w:r>
          </w:p>
        </w:tc>
        <w:tc>
          <w:tcPr>
            <w:tcW w:w="1276" w:type="dxa"/>
            <w:vAlign w:val="center"/>
          </w:tcPr>
          <w:p w14:paraId="0BA7486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0E5968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5E89C5E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0A5868D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5C62B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2B8997E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5-3</w:t>
            </w:r>
          </w:p>
        </w:tc>
        <w:tc>
          <w:tcPr>
            <w:tcW w:w="1276" w:type="dxa"/>
            <w:vAlign w:val="center"/>
          </w:tcPr>
          <w:p w14:paraId="76ED4A2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4734C8A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44D1DD9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1739689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5E839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7B4409F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5-4</w:t>
            </w:r>
          </w:p>
        </w:tc>
        <w:tc>
          <w:tcPr>
            <w:tcW w:w="1276" w:type="dxa"/>
            <w:vAlign w:val="center"/>
          </w:tcPr>
          <w:p w14:paraId="1DA1B06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C12C08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7238D282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0F8E4C51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4DA0C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6523962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5-5</w:t>
            </w:r>
          </w:p>
        </w:tc>
        <w:tc>
          <w:tcPr>
            <w:tcW w:w="1276" w:type="dxa"/>
            <w:vAlign w:val="center"/>
          </w:tcPr>
          <w:p w14:paraId="7386BDA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22EF66C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A06B99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6B9A319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7C725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72816E0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5-6</w:t>
            </w:r>
          </w:p>
        </w:tc>
        <w:tc>
          <w:tcPr>
            <w:tcW w:w="1276" w:type="dxa"/>
            <w:vAlign w:val="center"/>
          </w:tcPr>
          <w:p w14:paraId="7960ED3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632A67E8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8D085B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68C1182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716AA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322615C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5-7</w:t>
            </w:r>
          </w:p>
        </w:tc>
        <w:tc>
          <w:tcPr>
            <w:tcW w:w="1276" w:type="dxa"/>
            <w:vAlign w:val="center"/>
          </w:tcPr>
          <w:p w14:paraId="024ABA8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C661A2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52B84E22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7E2BF83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263FF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A67838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5-8</w:t>
            </w:r>
          </w:p>
        </w:tc>
        <w:tc>
          <w:tcPr>
            <w:tcW w:w="1276" w:type="dxa"/>
            <w:vAlign w:val="center"/>
          </w:tcPr>
          <w:p w14:paraId="423CE44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3E4B5E4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367CB27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2E6C418E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16BE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1AF49EA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5-9</w:t>
            </w:r>
          </w:p>
        </w:tc>
        <w:tc>
          <w:tcPr>
            <w:tcW w:w="1276" w:type="dxa"/>
            <w:vAlign w:val="center"/>
          </w:tcPr>
          <w:p w14:paraId="7033D0C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03F020E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165C3EAC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330E70A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6008E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DB0412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5-10</w:t>
            </w:r>
          </w:p>
        </w:tc>
        <w:tc>
          <w:tcPr>
            <w:tcW w:w="1276" w:type="dxa"/>
            <w:vAlign w:val="center"/>
          </w:tcPr>
          <w:p w14:paraId="3936F8B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5D06D7B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0DE1A2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28AF2021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33E4A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45867E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5-11</w:t>
            </w:r>
          </w:p>
        </w:tc>
        <w:tc>
          <w:tcPr>
            <w:tcW w:w="1276" w:type="dxa"/>
            <w:vAlign w:val="center"/>
          </w:tcPr>
          <w:p w14:paraId="4B44AB0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0A990BC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0425834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31D407F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24F2B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2B832F3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5-12</w:t>
            </w:r>
          </w:p>
        </w:tc>
        <w:tc>
          <w:tcPr>
            <w:tcW w:w="1276" w:type="dxa"/>
            <w:vAlign w:val="center"/>
          </w:tcPr>
          <w:p w14:paraId="60E17C9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32E7BA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0D28833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004A67F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085F7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37" w:type="dxa"/>
            <w:gridSpan w:val="5"/>
            <w:shd w:val="clear" w:color="auto" w:fill="00B050"/>
            <w:vAlign w:val="center"/>
          </w:tcPr>
          <w:p w14:paraId="382AA29E">
            <w:pPr>
              <w:jc w:val="center"/>
              <w:rPr>
                <w:rFonts w:ascii="Arial" w:hAnsi="Arial" w:eastAsia="微软雅黑" w:cs="Arial"/>
                <w:sz w:val="20"/>
              </w:rPr>
            </w:pPr>
          </w:p>
        </w:tc>
      </w:tr>
      <w:tr w14:paraId="1210E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9358A4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6-1</w:t>
            </w:r>
          </w:p>
        </w:tc>
        <w:tc>
          <w:tcPr>
            <w:tcW w:w="1276" w:type="dxa"/>
            <w:vAlign w:val="center"/>
          </w:tcPr>
          <w:p w14:paraId="52A5075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5F05625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4663A9C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1176FFB1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2E9A1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3F73F69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6-2</w:t>
            </w:r>
          </w:p>
        </w:tc>
        <w:tc>
          <w:tcPr>
            <w:tcW w:w="1276" w:type="dxa"/>
            <w:vAlign w:val="center"/>
          </w:tcPr>
          <w:p w14:paraId="38BF679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31BDA92C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0EBC95C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2EB46C36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225CF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47A844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6-3</w:t>
            </w:r>
          </w:p>
        </w:tc>
        <w:tc>
          <w:tcPr>
            <w:tcW w:w="1276" w:type="dxa"/>
            <w:vAlign w:val="center"/>
          </w:tcPr>
          <w:p w14:paraId="0E73244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77BB74A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2FD5004E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36DBE7BE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5CF16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774D5A5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6-4</w:t>
            </w:r>
          </w:p>
        </w:tc>
        <w:tc>
          <w:tcPr>
            <w:tcW w:w="1276" w:type="dxa"/>
            <w:vAlign w:val="center"/>
          </w:tcPr>
          <w:p w14:paraId="30E0CC3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57FB06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04408003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1E15E070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68C74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3DD781B1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6-5</w:t>
            </w:r>
          </w:p>
        </w:tc>
        <w:tc>
          <w:tcPr>
            <w:tcW w:w="1276" w:type="dxa"/>
            <w:vAlign w:val="center"/>
          </w:tcPr>
          <w:p w14:paraId="4022C08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12E5AD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5AD2A46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6633BF49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066FE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5BADDD2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6-6</w:t>
            </w:r>
          </w:p>
        </w:tc>
        <w:tc>
          <w:tcPr>
            <w:tcW w:w="1276" w:type="dxa"/>
            <w:vAlign w:val="center"/>
          </w:tcPr>
          <w:p w14:paraId="70CCD53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2D9D74E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07C8005B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2D150EB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110AC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515AB14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6-7</w:t>
            </w:r>
          </w:p>
        </w:tc>
        <w:tc>
          <w:tcPr>
            <w:tcW w:w="1276" w:type="dxa"/>
            <w:vAlign w:val="center"/>
          </w:tcPr>
          <w:p w14:paraId="0F2342E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281C6C06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2BFB5A38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0E189FDF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533D5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8FA804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6-8</w:t>
            </w:r>
          </w:p>
        </w:tc>
        <w:tc>
          <w:tcPr>
            <w:tcW w:w="1276" w:type="dxa"/>
            <w:vAlign w:val="center"/>
          </w:tcPr>
          <w:p w14:paraId="6CA6C1E5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9F5738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46C8169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1CC193B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05093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399883CA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6-9</w:t>
            </w:r>
          </w:p>
        </w:tc>
        <w:tc>
          <w:tcPr>
            <w:tcW w:w="1276" w:type="dxa"/>
            <w:vAlign w:val="center"/>
          </w:tcPr>
          <w:p w14:paraId="65CBD1B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664BD01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48018A0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32BAECC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1ADBC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2367F87B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6-10</w:t>
            </w:r>
          </w:p>
        </w:tc>
        <w:tc>
          <w:tcPr>
            <w:tcW w:w="1276" w:type="dxa"/>
            <w:vAlign w:val="center"/>
          </w:tcPr>
          <w:p w14:paraId="0EE49970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19735FD3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4072ED8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76560255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13997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067EC149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6-11</w:t>
            </w:r>
          </w:p>
        </w:tc>
        <w:tc>
          <w:tcPr>
            <w:tcW w:w="1276" w:type="dxa"/>
            <w:vAlign w:val="center"/>
          </w:tcPr>
          <w:p w14:paraId="1DB1BF1D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36C7360F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43FF2C0D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247E79EA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  <w:tr w14:paraId="7AE24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4" w:type="dxa"/>
            <w:vAlign w:val="center"/>
          </w:tcPr>
          <w:p w14:paraId="6E648F4E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6-12</w:t>
            </w:r>
          </w:p>
        </w:tc>
        <w:tc>
          <w:tcPr>
            <w:tcW w:w="1276" w:type="dxa"/>
            <w:vAlign w:val="center"/>
          </w:tcPr>
          <w:p w14:paraId="612027D2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2ACF386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sz w:val="20"/>
              </w:rPr>
              <w:t>NC</w:t>
            </w:r>
          </w:p>
        </w:tc>
        <w:tc>
          <w:tcPr>
            <w:tcW w:w="2870" w:type="dxa"/>
            <w:vAlign w:val="center"/>
          </w:tcPr>
          <w:p w14:paraId="664AEB27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Not Connected</w:t>
            </w:r>
          </w:p>
        </w:tc>
        <w:tc>
          <w:tcPr>
            <w:tcW w:w="2265" w:type="dxa"/>
            <w:vAlign w:val="center"/>
          </w:tcPr>
          <w:p w14:paraId="598E65E8">
            <w:pPr>
              <w:jc w:val="left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cs="Arial"/>
                <w:color w:val="101214"/>
                <w:sz w:val="20"/>
                <w:shd w:val="clear" w:color="auto" w:fill="FFFFFF"/>
              </w:rPr>
              <w:t>Customizable function</w:t>
            </w:r>
          </w:p>
        </w:tc>
      </w:tr>
    </w:tbl>
    <w:p w14:paraId="478C197A"/>
    <w:bookmarkEnd w:id="83"/>
    <w:bookmarkEnd w:id="84"/>
    <w:bookmarkEnd w:id="85"/>
    <w:bookmarkEnd w:id="86"/>
    <w:bookmarkEnd w:id="87"/>
    <w:p w14:paraId="1159346B">
      <w:pPr>
        <w:pStyle w:val="3"/>
        <w:rPr>
          <w:rFonts w:ascii="Arial" w:hAnsi="Arial" w:cs="Arial" w:eastAsiaTheme="minorEastAsia"/>
        </w:rPr>
      </w:pPr>
      <w:bookmarkStart w:id="88" w:name="_Toc129680357"/>
      <w:bookmarkStart w:id="89" w:name="_Toc104472818"/>
      <w:bookmarkStart w:id="90" w:name="_Toc29670"/>
      <w:r>
        <w:rPr>
          <w:rFonts w:ascii="Arial" w:hAnsi="Arial" w:cs="Arial" w:eastAsiaTheme="minorEastAsia"/>
        </w:rPr>
        <w:t>Installation and Cable Connection</w:t>
      </w:r>
      <w:bookmarkEnd w:id="88"/>
      <w:bookmarkEnd w:id="89"/>
      <w:bookmarkEnd w:id="90"/>
    </w:p>
    <w:p w14:paraId="34AE491E">
      <w:pPr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szCs w:val="21"/>
        </w:rPr>
        <w:t xml:space="preserve">Dimension </w:t>
      </w:r>
      <w:r>
        <w:rPr>
          <w:rFonts w:ascii="Arial" w:hAnsi="Arial" w:cs="Arial"/>
          <w:szCs w:val="21"/>
        </w:rPr>
        <w:t>(</w:t>
      </w:r>
      <w:r>
        <w:rPr>
          <w:rFonts w:ascii="Arial" w:hAnsi="Arial" w:cs="Arial" w:eastAsiaTheme="minorEastAsia"/>
          <w:szCs w:val="21"/>
        </w:rPr>
        <w:t>The fixing piece is detachable): (Unit: mm)</w:t>
      </w:r>
    </w:p>
    <w:p w14:paraId="56E762AA">
      <w:pPr>
        <w:jc w:val="center"/>
        <w:rPr>
          <w:rFonts w:ascii="Verdana" w:hAnsi="Verdana"/>
          <w:b/>
          <w:color w:val="FF0000"/>
          <w:sz w:val="52"/>
          <w:szCs w:val="52"/>
        </w:rPr>
      </w:pPr>
      <w:r>
        <w:drawing>
          <wp:inline distT="0" distB="0" distL="0" distR="0">
            <wp:extent cx="4869815" cy="36957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382" cy="36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115C">
      <w:pPr>
        <w:rPr>
          <w:rFonts w:ascii="Verdana" w:hAnsi="Verdana"/>
          <w:b/>
          <w:szCs w:val="21"/>
        </w:rPr>
      </w:pPr>
    </w:p>
    <w:p w14:paraId="0170E444">
      <w:pPr>
        <w:rPr>
          <w:rFonts w:ascii="Verdana" w:hAnsi="Verdana"/>
          <w:b/>
          <w:szCs w:val="21"/>
        </w:rPr>
      </w:pPr>
      <w:r>
        <w:rPr>
          <w:rFonts w:ascii="Arial" w:hAnsi="Arial" w:cs="Arial" w:eastAsiaTheme="minorEastAsia"/>
          <w:b/>
          <w:sz w:val="24"/>
        </w:rPr>
        <w:t>Installation of antenna:</w:t>
      </w:r>
    </w:p>
    <w:p w14:paraId="02D5EE12">
      <w:pPr>
        <w:rPr>
          <w:rFonts w:ascii="Verdana" w:hAnsi="Verdana"/>
          <w:szCs w:val="21"/>
        </w:rPr>
      </w:pPr>
      <w:r>
        <w:rPr>
          <w:rFonts w:hint="eastAsia" w:ascii="Verdana" w:hAnsi="Verdana"/>
          <w:szCs w:val="21"/>
        </w:rPr>
        <w:drawing>
          <wp:inline distT="0" distB="0" distL="0" distR="0">
            <wp:extent cx="1279525" cy="1706880"/>
            <wp:effectExtent l="0" t="0" r="0" b="0"/>
            <wp:docPr id="27" name="图片 26" descr="延长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延长天线500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852" cy="17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/>
          <w:szCs w:val="21"/>
        </w:rPr>
        <w:t xml:space="preserve">        </w:t>
      </w:r>
      <w:r>
        <w:rPr>
          <w:rFonts w:hint="eastAsia" w:ascii="Verdana" w:hAnsi="Verdana"/>
          <w:szCs w:val="21"/>
        </w:rPr>
        <w:drawing>
          <wp:inline distT="0" distB="0" distL="0" distR="0">
            <wp:extent cx="1312545" cy="1750695"/>
            <wp:effectExtent l="0" t="0" r="0" b="0"/>
            <wp:docPr id="31" name="图片 30" descr="WIFI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WIFI天线50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01" cy="17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/>
          <w:szCs w:val="21"/>
        </w:rPr>
        <w:t xml:space="preserve">        </w:t>
      </w:r>
      <w:r>
        <w:rPr>
          <w:rFonts w:hint="eastAsia" w:ascii="Verdana" w:hAnsi="Verdana"/>
          <w:szCs w:val="21"/>
        </w:rPr>
        <w:drawing>
          <wp:inline distT="0" distB="0" distL="0" distR="0">
            <wp:extent cx="1578610" cy="1183640"/>
            <wp:effectExtent l="0" t="0" r="0" b="0"/>
            <wp:docPr id="228" name="图片 227" descr="GPS天线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7" descr="GPS天线50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94" cy="11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98EC">
      <w:pPr>
        <w:rPr>
          <w:rFonts w:ascii="Verdana" w:hAnsi="Verdan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Cellular antenna (Standard)</w:t>
      </w:r>
      <w:r>
        <w:rPr>
          <w:rFonts w:hint="eastAsia" w:ascii="Verdana" w:hAnsi="Verdana"/>
          <w:b/>
          <w:szCs w:val="21"/>
        </w:rPr>
        <w:t xml:space="preserve">   </w:t>
      </w:r>
      <w:r>
        <w:rPr>
          <w:rFonts w:ascii="Arial" w:hAnsi="Arial" w:cs="Arial" w:eastAsiaTheme="minorEastAsia"/>
          <w:b/>
          <w:szCs w:val="21"/>
        </w:rPr>
        <w:t>W</w:t>
      </w:r>
      <w:r>
        <w:rPr>
          <w:rFonts w:hint="eastAsia" w:ascii="Arial" w:hAnsi="Arial" w:cs="Arial" w:eastAsiaTheme="minorEastAsia"/>
          <w:b/>
          <w:szCs w:val="21"/>
        </w:rPr>
        <w:t>i</w:t>
      </w:r>
      <w:r>
        <w:rPr>
          <w:rFonts w:ascii="Arial" w:hAnsi="Arial" w:cs="Arial" w:eastAsiaTheme="minorEastAsia"/>
          <w:b/>
          <w:szCs w:val="21"/>
        </w:rPr>
        <w:t>F</w:t>
      </w:r>
      <w:r>
        <w:rPr>
          <w:rFonts w:hint="eastAsia" w:ascii="Arial" w:hAnsi="Arial" w:cs="Arial" w:eastAsiaTheme="minorEastAsia"/>
          <w:b/>
          <w:szCs w:val="21"/>
        </w:rPr>
        <w:t>i</w:t>
      </w:r>
      <w:r>
        <w:rPr>
          <w:rFonts w:ascii="Arial" w:hAnsi="Arial" w:cs="Arial" w:eastAsiaTheme="minorEastAsia"/>
          <w:b/>
          <w:szCs w:val="21"/>
        </w:rPr>
        <w:t xml:space="preserve"> antenna (Standard)</w:t>
      </w:r>
      <w:r>
        <w:rPr>
          <w:rFonts w:hint="eastAsia" w:ascii="Verdana" w:hAnsi="Verdana"/>
          <w:b/>
          <w:szCs w:val="21"/>
        </w:rPr>
        <w:t xml:space="preserve">    </w:t>
      </w:r>
      <w:r>
        <w:rPr>
          <w:rFonts w:ascii="Arial" w:hAnsi="Arial" w:cs="Arial" w:eastAsiaTheme="minorEastAsia"/>
          <w:b/>
          <w:szCs w:val="21"/>
        </w:rPr>
        <w:t>GPS antenna (Optional)</w:t>
      </w:r>
    </w:p>
    <w:p w14:paraId="6260A1E8">
      <w:pPr>
        <w:ind w:firstLine="422" w:firstLineChars="200"/>
        <w:rPr>
          <w:rFonts w:ascii="Verdana" w:hAnsi="Verdana"/>
          <w:b/>
          <w:szCs w:val="21"/>
        </w:rPr>
      </w:pPr>
    </w:p>
    <w:p w14:paraId="55EFE309">
      <w:pPr>
        <w:ind w:firstLine="422" w:firstLineChars="200"/>
        <w:rPr>
          <w:rFonts w:ascii="Verdana" w:hAnsi="Verdana"/>
          <w:b/>
          <w:szCs w:val="21"/>
        </w:rPr>
      </w:pPr>
      <w:r>
        <w:rPr>
          <w:rFonts w:ascii="Verdana" w:hAnsi="Verdana"/>
          <w:b/>
          <w:szCs w:val="21"/>
        </w:rPr>
        <w:drawing>
          <wp:inline distT="0" distB="0" distL="0" distR="0">
            <wp:extent cx="5265420" cy="15468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58D4">
      <w:pPr>
        <w:ind w:firstLine="422" w:firstLineChars="200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Antenna installation</w:t>
      </w:r>
    </w:p>
    <w:p w14:paraId="78B00FD0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 xml:space="preserve">Screw the SMA male pin of the cellular antenna to the female SMA interface of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with sign “</w:t>
      </w:r>
      <w:r>
        <w:rPr>
          <w:rFonts w:hint="eastAsia" w:ascii="Arial" w:hAnsi="Arial" w:cs="Arial" w:eastAsiaTheme="minorEastAsia"/>
          <w:sz w:val="20"/>
        </w:rPr>
        <w:t>5G/4G</w:t>
      </w:r>
      <w:r>
        <w:rPr>
          <w:rFonts w:ascii="Arial" w:hAnsi="Arial" w:cs="Arial" w:eastAsiaTheme="minorEastAsia"/>
          <w:sz w:val="20"/>
        </w:rPr>
        <w:t>”</w:t>
      </w:r>
      <w:r>
        <w:rPr>
          <w:rFonts w:hint="eastAsia" w:ascii="Arial" w:hAnsi="Arial" w:cs="Arial" w:eastAsiaTheme="minorEastAsia"/>
          <w:sz w:val="20"/>
        </w:rPr>
        <w:t xml:space="preserve"> </w:t>
      </w:r>
      <w:r>
        <w:rPr>
          <w:rFonts w:ascii="Arial" w:hAnsi="Arial" w:cs="Arial" w:eastAsiaTheme="minorEastAsia"/>
          <w:sz w:val="20"/>
        </w:rPr>
        <w:t xml:space="preserve">(some models are </w:t>
      </w:r>
      <w:r>
        <w:rPr>
          <w:rFonts w:hint="eastAsia" w:ascii="Arial" w:hAnsi="Arial" w:cs="Arial" w:eastAsiaTheme="minorEastAsia"/>
          <w:sz w:val="20"/>
        </w:rPr>
        <w:t>2-6</w:t>
      </w:r>
      <w:r>
        <w:rPr>
          <w:rFonts w:ascii="Arial" w:hAnsi="Arial" w:cs="Arial" w:eastAsiaTheme="minorEastAsia"/>
          <w:sz w:val="20"/>
        </w:rPr>
        <w:t xml:space="preserve"> antennas, namely "ANT1</w:t>
      </w:r>
      <w:r>
        <w:rPr>
          <w:rFonts w:hint="eastAsia" w:ascii="Arial" w:hAnsi="Arial" w:cs="Arial" w:eastAsiaTheme="minorEastAsia"/>
          <w:sz w:val="20"/>
        </w:rPr>
        <w:t>-ANT4</w:t>
      </w:r>
      <w:r>
        <w:rPr>
          <w:rFonts w:ascii="Arial" w:hAnsi="Arial" w:cs="Arial" w:eastAsiaTheme="minorEastAsia"/>
          <w:sz w:val="20"/>
        </w:rPr>
        <w:t>", "ANT</w:t>
      </w:r>
      <w:r>
        <w:rPr>
          <w:rFonts w:hint="eastAsia" w:ascii="Arial" w:hAnsi="Arial" w:cs="Arial" w:eastAsiaTheme="minorEastAsia"/>
          <w:sz w:val="20"/>
        </w:rPr>
        <w:t>11, ANT1</w:t>
      </w:r>
      <w:r>
        <w:rPr>
          <w:rFonts w:ascii="Arial" w:hAnsi="Arial" w:cs="Arial" w:eastAsiaTheme="minorEastAsia"/>
          <w:sz w:val="20"/>
        </w:rPr>
        <w:t>2").</w:t>
      </w:r>
    </w:p>
    <w:p w14:paraId="3A90F22B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>Screw the SMA female pin of the W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>F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 xml:space="preserve"> antenna to the male SMA interface of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with sign “W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>F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>”</w:t>
      </w:r>
      <w:r>
        <w:rPr>
          <w:rFonts w:hint="eastAsia" w:ascii="Arial" w:hAnsi="Arial" w:cs="Arial" w:eastAsiaTheme="minorEastAsia"/>
          <w:sz w:val="20"/>
        </w:rPr>
        <w:t xml:space="preserve"> </w:t>
      </w:r>
      <w:r>
        <w:rPr>
          <w:rFonts w:ascii="Arial" w:hAnsi="Arial" w:cs="Arial" w:eastAsiaTheme="minorEastAsia"/>
          <w:sz w:val="20"/>
        </w:rPr>
        <w:t xml:space="preserve">(some models are </w:t>
      </w:r>
      <w:r>
        <w:rPr>
          <w:rFonts w:hint="eastAsia" w:ascii="Arial" w:hAnsi="Arial" w:cs="Arial" w:eastAsiaTheme="minorEastAsia"/>
          <w:sz w:val="20"/>
        </w:rPr>
        <w:t>2-4</w:t>
      </w:r>
      <w:r>
        <w:rPr>
          <w:rFonts w:ascii="Arial" w:hAnsi="Arial" w:cs="Arial" w:eastAsiaTheme="minorEastAsia"/>
          <w:sz w:val="20"/>
        </w:rPr>
        <w:t xml:space="preserve"> antennas, namely "ANT</w:t>
      </w:r>
      <w:r>
        <w:rPr>
          <w:rFonts w:hint="eastAsia" w:ascii="Arial" w:hAnsi="Arial" w:cs="Arial" w:eastAsiaTheme="minorEastAsia"/>
          <w:sz w:val="20"/>
        </w:rPr>
        <w:t>5-ANT8</w:t>
      </w:r>
      <w:r>
        <w:rPr>
          <w:rFonts w:ascii="Arial" w:hAnsi="Arial" w:cs="Arial" w:eastAsiaTheme="minorEastAsia"/>
          <w:sz w:val="20"/>
        </w:rPr>
        <w:t>").</w:t>
      </w:r>
    </w:p>
    <w:p w14:paraId="134F2B77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 xml:space="preserve">Screw the SMA male pin of the </w:t>
      </w:r>
      <w:r>
        <w:rPr>
          <w:rFonts w:hint="eastAsia" w:ascii="Arial" w:hAnsi="Arial" w:cs="Arial" w:eastAsiaTheme="minorEastAsia"/>
          <w:sz w:val="20"/>
        </w:rPr>
        <w:t>GPS antenna (optional)</w:t>
      </w:r>
      <w:r>
        <w:rPr>
          <w:rFonts w:ascii="Arial" w:hAnsi="Arial" w:cs="Arial" w:eastAsiaTheme="minorEastAsia"/>
          <w:sz w:val="20"/>
        </w:rPr>
        <w:t xml:space="preserve"> to the female SMA interface of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with sign “</w:t>
      </w:r>
      <w:r>
        <w:rPr>
          <w:rFonts w:hint="eastAsia" w:ascii="Arial" w:hAnsi="Arial" w:cs="Arial" w:eastAsiaTheme="minorEastAsia"/>
          <w:sz w:val="20"/>
        </w:rPr>
        <w:t>GPS</w:t>
      </w:r>
      <w:r>
        <w:rPr>
          <w:rFonts w:ascii="Arial" w:hAnsi="Arial" w:cs="Arial" w:eastAsiaTheme="minorEastAsia"/>
          <w:sz w:val="20"/>
        </w:rPr>
        <w:t>”</w:t>
      </w:r>
      <w:r>
        <w:rPr>
          <w:rFonts w:hint="eastAsia" w:ascii="Arial" w:hAnsi="Arial" w:cs="Arial" w:eastAsiaTheme="minorEastAsia"/>
          <w:sz w:val="20"/>
        </w:rPr>
        <w:t xml:space="preserve"> </w:t>
      </w:r>
      <w:r>
        <w:rPr>
          <w:rFonts w:ascii="Arial" w:hAnsi="Arial" w:cs="Arial" w:eastAsiaTheme="minorEastAsia"/>
          <w:sz w:val="20"/>
        </w:rPr>
        <w:t>(namely "ANT1</w:t>
      </w:r>
      <w:r>
        <w:rPr>
          <w:rFonts w:hint="eastAsia" w:ascii="Arial" w:hAnsi="Arial" w:cs="Arial" w:eastAsiaTheme="minorEastAsia"/>
          <w:sz w:val="20"/>
        </w:rPr>
        <w:t>0</w:t>
      </w:r>
      <w:r>
        <w:rPr>
          <w:rFonts w:ascii="Arial" w:hAnsi="Arial" w:cs="Arial" w:eastAsiaTheme="minorEastAsia"/>
          <w:sz w:val="20"/>
        </w:rPr>
        <w:t>).</w:t>
      </w:r>
    </w:p>
    <w:p w14:paraId="5D58D391">
      <w:pPr>
        <w:rPr>
          <w:rFonts w:ascii="Verdana" w:hAnsi="Verdana"/>
          <w:sz w:val="20"/>
        </w:rPr>
      </w:pPr>
      <w:r>
        <w:rPr>
          <w:rFonts w:ascii="Arial" w:hAnsi="Arial" w:cs="Arial" w:eastAsiaTheme="minorEastAsia"/>
          <w:b/>
          <w:sz w:val="20"/>
        </w:rPr>
        <w:t>Warning</w:t>
      </w:r>
      <w:r>
        <w:rPr>
          <w:rFonts w:ascii="Arial" w:hAnsi="Arial" w:cs="Arial" w:eastAsiaTheme="minorEastAsia"/>
          <w:sz w:val="20"/>
        </w:rPr>
        <w:t>: The cellular antenna and the W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>F</w:t>
      </w:r>
      <w:r>
        <w:rPr>
          <w:rFonts w:hint="eastAsia" w:ascii="Arial" w:hAnsi="Arial" w:cs="Arial" w:eastAsiaTheme="minorEastAsia"/>
          <w:sz w:val="20"/>
        </w:rPr>
        <w:t>i</w:t>
      </w:r>
      <w:r>
        <w:rPr>
          <w:rFonts w:ascii="Arial" w:hAnsi="Arial" w:cs="Arial" w:eastAsiaTheme="minorEastAsia"/>
          <w:sz w:val="20"/>
        </w:rPr>
        <w:t xml:space="preserve"> antenna cannot be connected wrongly. And the antennas must be screwed tightly, or the signal quality of antenna will be influenced!</w:t>
      </w:r>
    </w:p>
    <w:p w14:paraId="6D2597E8">
      <w:pPr>
        <w:rPr>
          <w:rFonts w:ascii="Verdana" w:hAnsi="Verdana"/>
          <w:szCs w:val="21"/>
        </w:rPr>
      </w:pPr>
    </w:p>
    <w:p w14:paraId="21C9A487">
      <w:pPr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</w:rPr>
        <w:t>Installation of SIM/UIM card:</w:t>
      </w:r>
    </w:p>
    <w:p w14:paraId="55F4A2EF">
      <w:pPr>
        <w:ind w:firstLine="422" w:firstLineChars="200"/>
        <w:jc w:val="center"/>
        <w:rPr>
          <w:rFonts w:ascii="Verdana" w:hAnsi="Verdana"/>
          <w:b/>
          <w:color w:val="FF0000"/>
          <w:szCs w:val="21"/>
        </w:rPr>
      </w:pPr>
      <w:r>
        <w:rPr>
          <w:rFonts w:ascii="Verdana" w:hAnsi="Verdana"/>
          <w:b/>
          <w:color w:val="FF0000"/>
          <w:szCs w:val="21"/>
        </w:rPr>
        <w:drawing>
          <wp:inline distT="0" distB="0" distL="0" distR="0">
            <wp:extent cx="5265420" cy="1546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C491">
      <w:pPr>
        <w:ind w:firstLine="422" w:firstLineChars="200"/>
        <w:jc w:val="center"/>
        <w:rPr>
          <w:rFonts w:ascii="Verdana" w:hAnsi="Verdan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SIM/UIM Card Installation</w:t>
      </w:r>
    </w:p>
    <w:p w14:paraId="42EC361C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 xml:space="preserve">Firstly power off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>, and press the out button of the SIM/UIM card outlet with a needle object. Then the SIM/UIM card sheath will flick out at once. Put SIM/UIM card into the card sheath (Pay attention to put the side which has metal point outside), and insert card sheath back to the SIM/UIM card outlet.</w:t>
      </w:r>
    </w:p>
    <w:p w14:paraId="5F26C66B">
      <w:pPr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  <w:b/>
          <w:sz w:val="20"/>
        </w:rPr>
        <w:t xml:space="preserve">Warning: </w:t>
      </w:r>
      <w:r>
        <w:rPr>
          <w:rFonts w:ascii="Arial" w:hAnsi="Arial" w:cs="Arial" w:eastAsiaTheme="minorEastAsia"/>
          <w:sz w:val="20"/>
        </w:rPr>
        <w:t>Forbid to install SIM/UIM card when powered!</w:t>
      </w:r>
    </w:p>
    <w:p w14:paraId="3945D0D5">
      <w:pPr>
        <w:rPr>
          <w:rFonts w:ascii="Verdana" w:hAnsi="Verdana"/>
          <w:szCs w:val="21"/>
        </w:rPr>
      </w:pPr>
    </w:p>
    <w:p w14:paraId="77343FCF">
      <w:pPr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</w:rPr>
        <w:t>Installation of cable:</w:t>
      </w:r>
    </w:p>
    <w:p w14:paraId="0B3B3216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>Edge computing gateway uses the industrial terminal interface. It is recommended to use 22-16 AW</w:t>
      </w:r>
      <w:r>
        <w:rPr>
          <w:rFonts w:hint="eastAsia" w:ascii="Arial" w:hAnsi="Arial" w:cs="Arial" w:eastAsiaTheme="minorEastAsia"/>
          <w:sz w:val="20"/>
        </w:rPr>
        <w:t>G</w:t>
      </w:r>
      <w:r>
        <w:rPr>
          <w:rFonts w:ascii="Arial" w:hAnsi="Arial" w:cs="Arial" w:eastAsiaTheme="minorEastAsia"/>
          <w:sz w:val="20"/>
        </w:rPr>
        <w:t xml:space="preserve"> cables for power supply and 28-18 AW</w:t>
      </w:r>
      <w:r>
        <w:rPr>
          <w:rFonts w:hint="eastAsia" w:ascii="Arial" w:hAnsi="Arial" w:cs="Arial" w:eastAsiaTheme="minorEastAsia"/>
          <w:sz w:val="20"/>
        </w:rPr>
        <w:t>G</w:t>
      </w:r>
      <w:r>
        <w:rPr>
          <w:rFonts w:ascii="Arial" w:hAnsi="Arial" w:cs="Arial" w:eastAsiaTheme="minorEastAsia"/>
          <w:sz w:val="20"/>
        </w:rPr>
        <w:t xml:space="preserve"> cables for communication</w:t>
      </w:r>
    </w:p>
    <w:p w14:paraId="47CE130C">
      <w:pPr>
        <w:rPr>
          <w:rFonts w:ascii="微软雅黑" w:hAnsi="微软雅黑" w:eastAsia="微软雅黑" w:cs="微软雅黑"/>
          <w:sz w:val="18"/>
          <w:szCs w:val="18"/>
        </w:rPr>
      </w:pPr>
    </w:p>
    <w:tbl>
      <w:tblPr>
        <w:tblStyle w:val="62"/>
        <w:tblW w:w="0" w:type="auto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6"/>
        <w:gridCol w:w="4056"/>
      </w:tblGrid>
      <w:tr w14:paraId="2B0D7C8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4" w:hRule="atLeast"/>
          <w:jc w:val="center"/>
        </w:trPr>
        <w:tc>
          <w:tcPr>
            <w:tcW w:w="4466" w:type="dxa"/>
            <w:tcBorders>
              <w:tl2br w:val="nil"/>
              <w:tr2bl w:val="nil"/>
            </w:tcBorders>
            <w:vAlign w:val="center"/>
          </w:tcPr>
          <w:p w14:paraId="40C49851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drawing>
                <wp:inline distT="0" distB="0" distL="0" distR="0">
                  <wp:extent cx="1272540" cy="943610"/>
                  <wp:effectExtent l="0" t="0" r="0" b="0"/>
                  <wp:docPr id="60" name="图片 51" descr="2066串口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1" descr="2066串口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44" cy="9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38F2E">
            <w:pPr>
              <w:jc w:val="center"/>
              <w:rPr>
                <w:rFonts w:ascii="微软雅黑" w:hAnsi="微软雅黑" w:eastAsia="微软雅黑" w:cs="微软雅黑"/>
                <w:kern w:val="0"/>
                <w:sz w:val="18"/>
                <w:szCs w:val="18"/>
              </w:rPr>
            </w:pPr>
          </w:p>
          <w:p w14:paraId="064C4B17">
            <w:pPr>
              <w:jc w:val="center"/>
              <w:rPr>
                <w:rFonts w:ascii="Arial" w:hAnsi="Arial" w:eastAsia="微软雅黑" w:cs="Arial"/>
                <w:sz w:val="20"/>
              </w:rPr>
            </w:pPr>
            <w:r>
              <w:rPr>
                <w:rFonts w:ascii="Arial" w:hAnsi="Arial" w:eastAsia="微软雅黑" w:cs="Arial"/>
                <w:kern w:val="0"/>
                <w:sz w:val="20"/>
              </w:rPr>
              <w:t>RS232 cable</w:t>
            </w:r>
            <w:r>
              <w:rPr>
                <w:rFonts w:hint="eastAsia" w:ascii="Arial" w:hAnsi="Arial" w:eastAsia="微软雅黑" w:cs="Arial"/>
                <w:kern w:val="0"/>
                <w:sz w:val="20"/>
              </w:rPr>
              <w:t xml:space="preserve"> (standard)</w:t>
            </w:r>
          </w:p>
        </w:tc>
        <w:tc>
          <w:tcPr>
            <w:tcW w:w="4056" w:type="dxa"/>
            <w:tcBorders>
              <w:tl2br w:val="nil"/>
              <w:tr2bl w:val="nil"/>
            </w:tcBorders>
            <w:vAlign w:val="center"/>
          </w:tcPr>
          <w:p w14:paraId="1956A09B">
            <w:pPr>
              <w:jc w:val="center"/>
              <w:rPr>
                <w:rFonts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drawing>
                <wp:inline distT="0" distB="0" distL="0" distR="0">
                  <wp:extent cx="1251585" cy="939165"/>
                  <wp:effectExtent l="0" t="0" r="5715" b="0"/>
                  <wp:docPr id="6" name="图片 241" descr="网线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41" descr="网线50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3E3DA">
            <w:pPr>
              <w:jc w:val="center"/>
              <w:rPr>
                <w:rFonts w:ascii="微软雅黑" w:hAnsi="微软雅黑" w:eastAsia="微软雅黑" w:cs="微软雅黑"/>
                <w:sz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</w:rPr>
              <w:t>RJ45 network cable (standard)</w:t>
            </w:r>
          </w:p>
        </w:tc>
      </w:tr>
      <w:tr w14:paraId="583B63A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4466" w:type="dxa"/>
            <w:tcBorders>
              <w:tl2br w:val="nil"/>
              <w:tr2bl w:val="nil"/>
            </w:tcBorders>
            <w:vAlign w:val="center"/>
          </w:tcPr>
          <w:p w14:paraId="3C9773C4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drawing>
                <wp:inline distT="0" distB="0" distL="0" distR="0">
                  <wp:extent cx="2110105" cy="889000"/>
                  <wp:effectExtent l="0" t="0" r="0" b="0"/>
                  <wp:docPr id="61" name="图片 55" descr="2066电源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5" descr="2066电源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7822" b="16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36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44BCBE1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20"/>
              </w:rPr>
              <w:t>Power adapter</w:t>
            </w:r>
            <w:r>
              <w:rPr>
                <w:rFonts w:hint="eastAsia" w:ascii="Arial" w:hAnsi="Arial" w:cs="Arial" w:eastAsiaTheme="minorEastAsia"/>
                <w:sz w:val="20"/>
              </w:rPr>
              <w:t xml:space="preserve"> (optional)</w:t>
            </w:r>
          </w:p>
        </w:tc>
        <w:tc>
          <w:tcPr>
            <w:tcW w:w="4056" w:type="dxa"/>
            <w:tcBorders>
              <w:tl2br w:val="nil"/>
              <w:tr2bl w:val="nil"/>
            </w:tcBorders>
            <w:vAlign w:val="center"/>
          </w:tcPr>
          <w:p w14:paraId="1D78091F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drawing>
                <wp:inline distT="0" distB="0" distL="0" distR="0">
                  <wp:extent cx="1188720" cy="892810"/>
                  <wp:effectExtent l="0" t="0" r="0" b="0"/>
                  <wp:docPr id="7" name="图片 7" descr="2066-485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66-485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49" cy="90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117E903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Arial" w:hAnsi="Arial" w:eastAsia="微软雅黑" w:cs="Arial"/>
                <w:kern w:val="0"/>
                <w:sz w:val="20"/>
              </w:rPr>
              <w:t>RS</w:t>
            </w:r>
            <w:r>
              <w:rPr>
                <w:rFonts w:hint="eastAsia" w:ascii="Arial" w:hAnsi="Arial" w:eastAsia="微软雅黑" w:cs="Arial"/>
                <w:kern w:val="0"/>
                <w:sz w:val="20"/>
              </w:rPr>
              <w:t>485</w:t>
            </w:r>
            <w:r>
              <w:rPr>
                <w:rFonts w:ascii="Arial" w:hAnsi="Arial" w:eastAsia="微软雅黑" w:cs="Arial"/>
                <w:kern w:val="0"/>
                <w:sz w:val="20"/>
              </w:rPr>
              <w:t xml:space="preserve"> cable</w:t>
            </w:r>
            <w:r>
              <w:rPr>
                <w:rFonts w:hint="eastAsia" w:ascii="Arial" w:hAnsi="Arial" w:eastAsia="微软雅黑" w:cs="Arial"/>
                <w:kern w:val="0"/>
                <w:sz w:val="20"/>
              </w:rPr>
              <w:t xml:space="preserve"> (optional)</w:t>
            </w:r>
          </w:p>
        </w:tc>
      </w:tr>
    </w:tbl>
    <w:p w14:paraId="55924756">
      <w:pPr>
        <w:ind w:firstLine="420" w:firstLineChars="200"/>
        <w:rPr>
          <w:rFonts w:ascii="微软雅黑" w:hAnsi="微软雅黑" w:eastAsia="微软雅黑" w:cs="微软雅黑"/>
          <w:szCs w:val="21"/>
        </w:rPr>
      </w:pPr>
    </w:p>
    <w:p w14:paraId="7ADB3512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RS232 cable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:</w:t>
      </w:r>
    </w:p>
    <w:p w14:paraId="669016F2">
      <w:pPr>
        <w:rPr>
          <w:rFonts w:ascii="微软雅黑" w:hAnsi="微软雅黑" w:eastAsia="微软雅黑" w:cs="微软雅黑"/>
          <w:sz w:val="20"/>
        </w:rPr>
      </w:pPr>
      <w:r>
        <w:rPr>
          <w:rFonts w:ascii="Arial" w:hAnsi="Arial" w:cs="Arial" w:eastAsiaTheme="minorEastAsia"/>
          <w:sz w:val="20"/>
        </w:rPr>
        <w:t>The signal definition of the DB9</w:t>
      </w:r>
      <w:r>
        <w:rPr>
          <w:rFonts w:hint="eastAsia" w:ascii="Arial" w:hAnsi="Arial" w:cs="Arial" w:eastAsiaTheme="minorEastAsia"/>
          <w:sz w:val="20"/>
        </w:rPr>
        <w:t>F</w:t>
      </w:r>
      <w:r>
        <w:rPr>
          <w:rFonts w:ascii="Arial" w:hAnsi="Arial" w:cs="Arial" w:eastAsiaTheme="minorEastAsia"/>
          <w:sz w:val="20"/>
        </w:rPr>
        <w:t xml:space="preserve"> serial communication interface is as follows</w:t>
      </w:r>
      <w:r>
        <w:rPr>
          <w:rFonts w:hint="eastAsia" w:ascii="Arial" w:hAnsi="Arial" w:cs="Arial" w:eastAsiaTheme="minorEastAsia"/>
          <w:sz w:val="20"/>
        </w:rPr>
        <w:t>:</w:t>
      </w:r>
    </w:p>
    <w:tbl>
      <w:tblPr>
        <w:tblStyle w:val="2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2516"/>
      </w:tblGrid>
      <w:tr w14:paraId="1F561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516" w:type="dxa"/>
            <w:shd w:val="clear" w:color="auto" w:fill="00B050"/>
            <w:vAlign w:val="center"/>
          </w:tcPr>
          <w:p w14:paraId="37D41674">
            <w:pPr>
              <w:jc w:val="center"/>
              <w:rPr>
                <w:rFonts w:ascii="Arial" w:hAnsi="Arial" w:eastAsia="微软雅黑" w:cs="Arial"/>
                <w:b/>
                <w:bCs/>
                <w:szCs w:val="21"/>
              </w:rPr>
            </w:pPr>
            <w:r>
              <w:rPr>
                <w:rFonts w:ascii="Arial" w:hAnsi="Arial" w:eastAsia="微软雅黑" w:cs="Arial"/>
                <w:b/>
                <w:bCs/>
                <w:szCs w:val="21"/>
              </w:rPr>
              <w:t>Color of wire</w:t>
            </w:r>
          </w:p>
        </w:tc>
        <w:tc>
          <w:tcPr>
            <w:tcW w:w="2516" w:type="dxa"/>
            <w:shd w:val="clear" w:color="auto" w:fill="00B050"/>
            <w:vAlign w:val="center"/>
          </w:tcPr>
          <w:p w14:paraId="5051A5DA">
            <w:pPr>
              <w:jc w:val="center"/>
              <w:rPr>
                <w:rFonts w:ascii="Arial" w:hAnsi="Arial" w:eastAsia="微软雅黑" w:cs="Arial"/>
                <w:b/>
                <w:bCs/>
                <w:szCs w:val="21"/>
              </w:rPr>
            </w:pPr>
            <w:r>
              <w:rPr>
                <w:rFonts w:hint="eastAsia" w:ascii="Arial" w:hAnsi="Arial" w:eastAsia="微软雅黑" w:cs="Arial"/>
                <w:b/>
                <w:bCs/>
                <w:szCs w:val="21"/>
              </w:rPr>
              <w:t>DB9 female</w:t>
            </w:r>
          </w:p>
        </w:tc>
      </w:tr>
      <w:tr w14:paraId="35E5D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6" w:type="dxa"/>
            <w:vAlign w:val="center"/>
          </w:tcPr>
          <w:p w14:paraId="1BFE582A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Blue(TX)</w:t>
            </w:r>
          </w:p>
        </w:tc>
        <w:tc>
          <w:tcPr>
            <w:tcW w:w="2516" w:type="dxa"/>
            <w:vAlign w:val="center"/>
          </w:tcPr>
          <w:p w14:paraId="79D05A23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2</w:t>
            </w:r>
          </w:p>
        </w:tc>
      </w:tr>
      <w:tr w14:paraId="6007A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6" w:type="dxa"/>
            <w:vAlign w:val="center"/>
          </w:tcPr>
          <w:p w14:paraId="7938E9BA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Brown(RX)</w:t>
            </w:r>
          </w:p>
        </w:tc>
        <w:tc>
          <w:tcPr>
            <w:tcW w:w="2516" w:type="dxa"/>
            <w:vAlign w:val="center"/>
          </w:tcPr>
          <w:p w14:paraId="202AFA0B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3</w:t>
            </w:r>
          </w:p>
        </w:tc>
      </w:tr>
      <w:tr w14:paraId="6105A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6" w:type="dxa"/>
            <w:vAlign w:val="center"/>
          </w:tcPr>
          <w:p w14:paraId="0E72FDBE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Black(GND)</w:t>
            </w:r>
          </w:p>
        </w:tc>
        <w:tc>
          <w:tcPr>
            <w:tcW w:w="2516" w:type="dxa"/>
            <w:vAlign w:val="center"/>
          </w:tcPr>
          <w:p w14:paraId="2288A177">
            <w:pPr>
              <w:jc w:val="center"/>
              <w:rPr>
                <w:rFonts w:ascii="Arial" w:hAnsi="Arial" w:eastAsia="微软雅黑" w:cs="Arial"/>
                <w:bCs/>
                <w:sz w:val="18"/>
                <w:szCs w:val="18"/>
              </w:rPr>
            </w:pPr>
            <w:r>
              <w:rPr>
                <w:rFonts w:ascii="Arial" w:hAnsi="Arial" w:eastAsia="微软雅黑" w:cs="Arial"/>
                <w:bCs/>
                <w:sz w:val="18"/>
                <w:szCs w:val="18"/>
              </w:rPr>
              <w:t>5</w:t>
            </w:r>
          </w:p>
        </w:tc>
      </w:tr>
    </w:tbl>
    <w:p w14:paraId="77221402">
      <w:pPr>
        <w:rPr>
          <w:rFonts w:ascii="Arial" w:hAnsi="Arial" w:eastAsia="微软雅黑" w:cs="Arial"/>
          <w:sz w:val="20"/>
        </w:rPr>
      </w:pPr>
    </w:p>
    <w:p w14:paraId="1212EB80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0883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7CB5">
      <w:pPr>
        <w:jc w:val="left"/>
        <w:rPr>
          <w:rFonts w:ascii="Arial" w:hAnsi="Arial" w:eastAsia="微软雅黑" w:cs="Arial"/>
          <w:sz w:val="20"/>
        </w:rPr>
      </w:pPr>
    </w:p>
    <w:p w14:paraId="0D62BBF5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Debug cable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:</w:t>
      </w:r>
    </w:p>
    <w:p w14:paraId="26B2F199">
      <w:pPr>
        <w:rPr>
          <w:rFonts w:ascii="Arial" w:hAnsi="Arial" w:cs="Arial"/>
          <w:color w:val="101214"/>
          <w:sz w:val="20"/>
          <w:shd w:val="clear" w:color="auto" w:fill="FFFFFF"/>
        </w:rPr>
      </w:pPr>
      <w:r>
        <w:rPr>
          <w:rFonts w:ascii="Arial" w:hAnsi="Arial" w:cs="Arial"/>
          <w:color w:val="101214"/>
          <w:sz w:val="20"/>
          <w:shd w:val="clear" w:color="auto" w:fill="FFFFFF"/>
        </w:rPr>
        <w:t xml:space="preserve">Debug Serial port is the same serial port as RS232-0. The connection </w:t>
      </w:r>
      <w:r>
        <w:rPr>
          <w:rFonts w:hint="eastAsia" w:ascii="Arial" w:hAnsi="Arial" w:cs="Arial"/>
          <w:color w:val="101214"/>
          <w:sz w:val="20"/>
          <w:shd w:val="clear" w:color="auto" w:fill="FFFFFF"/>
        </w:rPr>
        <w:t xml:space="preserve">is </w:t>
      </w:r>
      <w:r>
        <w:rPr>
          <w:rFonts w:ascii="Arial" w:hAnsi="Arial" w:cs="Arial"/>
          <w:color w:val="101214"/>
          <w:sz w:val="20"/>
          <w:shd w:val="clear" w:color="auto" w:fill="FFFFFF"/>
        </w:rPr>
        <w:t>refer to the figure above (RS232 cable).</w:t>
      </w:r>
    </w:p>
    <w:p w14:paraId="44EF718F">
      <w:pPr>
        <w:rPr>
          <w:rFonts w:ascii="Arial" w:hAnsi="Arial" w:eastAsia="微软雅黑" w:cs="Arial"/>
          <w:sz w:val="20"/>
        </w:rPr>
      </w:pPr>
    </w:p>
    <w:p w14:paraId="18F1FF1C">
      <w:pPr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Power adapter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:</w:t>
      </w:r>
    </w:p>
    <w:p w14:paraId="6F3FAD06">
      <w:pPr>
        <w:rPr>
          <w:rFonts w:ascii="Arial" w:hAnsi="Arial" w:eastAsia="微软雅黑" w:cs="Arial"/>
          <w:sz w:val="20"/>
        </w:rPr>
      </w:pPr>
      <w:r>
        <w:rPr>
          <w:rFonts w:ascii="Arial" w:hAnsi="Arial" w:cs="Arial" w:eastAsiaTheme="minorEastAsia"/>
          <w:sz w:val="20"/>
        </w:rPr>
        <w:t xml:space="preserve">The definition of the </w:t>
      </w:r>
      <w:r>
        <w:rPr>
          <w:rFonts w:ascii="Arial" w:hAnsi="Arial" w:cs="Arial"/>
          <w:color w:val="101214"/>
          <w:sz w:val="20"/>
          <w:shd w:val="clear" w:color="auto" w:fill="FFFFFF"/>
        </w:rPr>
        <w:t xml:space="preserve">2pin industrial terminal (3.81mm pitch) </w:t>
      </w:r>
      <w:r>
        <w:rPr>
          <w:rFonts w:ascii="Arial" w:hAnsi="Arial" w:cs="Arial" w:eastAsiaTheme="minorEastAsia"/>
          <w:sz w:val="20"/>
        </w:rPr>
        <w:t>is as follows:</w:t>
      </w:r>
    </w:p>
    <w:tbl>
      <w:tblPr>
        <w:tblStyle w:val="2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1276"/>
        <w:gridCol w:w="5051"/>
      </w:tblGrid>
      <w:tr w14:paraId="49F6E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71" w:type="dxa"/>
            <w:shd w:val="clear" w:color="auto" w:fill="00B050"/>
            <w:vAlign w:val="center"/>
          </w:tcPr>
          <w:p w14:paraId="04C3CDC8">
            <w:pPr>
              <w:jc w:val="center"/>
              <w:rPr>
                <w:rFonts w:ascii="Arial" w:hAnsi="Arial" w:eastAsia="微软雅黑" w:cs="Arial"/>
                <w:b/>
                <w:szCs w:val="21"/>
              </w:rPr>
            </w:pPr>
            <w:r>
              <w:rPr>
                <w:rFonts w:ascii="Arial" w:hAnsi="Arial" w:eastAsia="微软雅黑" w:cs="Arial"/>
                <w:b/>
                <w:szCs w:val="21"/>
              </w:rPr>
              <w:t>Number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58484CBA">
            <w:pPr>
              <w:jc w:val="center"/>
              <w:rPr>
                <w:rFonts w:ascii="Arial" w:hAnsi="Arial" w:eastAsia="微软雅黑" w:cs="Arial"/>
                <w:b/>
                <w:szCs w:val="21"/>
              </w:rPr>
            </w:pPr>
            <w:r>
              <w:rPr>
                <w:rFonts w:ascii="Arial" w:hAnsi="Arial" w:eastAsia="微软雅黑" w:cs="Arial"/>
                <w:b/>
                <w:szCs w:val="21"/>
              </w:rPr>
              <w:t>Definition</w:t>
            </w:r>
          </w:p>
        </w:tc>
        <w:tc>
          <w:tcPr>
            <w:tcW w:w="5051" w:type="dxa"/>
            <w:shd w:val="clear" w:color="auto" w:fill="00B050"/>
            <w:vAlign w:val="center"/>
          </w:tcPr>
          <w:p w14:paraId="4FEBE290">
            <w:pPr>
              <w:jc w:val="center"/>
              <w:rPr>
                <w:rFonts w:ascii="Arial" w:hAnsi="Arial" w:eastAsia="微软雅黑" w:cs="Arial"/>
                <w:b/>
                <w:szCs w:val="21"/>
              </w:rPr>
            </w:pPr>
            <w:r>
              <w:rPr>
                <w:rFonts w:ascii="Arial" w:hAnsi="Arial" w:eastAsia="微软雅黑" w:cs="Arial"/>
                <w:b/>
                <w:szCs w:val="21"/>
              </w:rPr>
              <w:t>Remark</w:t>
            </w:r>
          </w:p>
        </w:tc>
      </w:tr>
      <w:tr w14:paraId="2195A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vAlign w:val="center"/>
          </w:tcPr>
          <w:p w14:paraId="21C9917E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65985E40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V+</w:t>
            </w:r>
          </w:p>
        </w:tc>
        <w:tc>
          <w:tcPr>
            <w:tcW w:w="5051" w:type="dxa"/>
            <w:vAlign w:val="center"/>
          </w:tcPr>
          <w:p w14:paraId="777CB796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Power positive</w:t>
            </w:r>
          </w:p>
        </w:tc>
      </w:tr>
      <w:tr w14:paraId="0FF09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vAlign w:val="center"/>
          </w:tcPr>
          <w:p w14:paraId="40EC09AC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4FFAC1A4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V-</w:t>
            </w:r>
          </w:p>
        </w:tc>
        <w:tc>
          <w:tcPr>
            <w:tcW w:w="5051" w:type="dxa"/>
            <w:vAlign w:val="center"/>
          </w:tcPr>
          <w:p w14:paraId="0DECDE39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Power negative</w:t>
            </w:r>
          </w:p>
        </w:tc>
      </w:tr>
    </w:tbl>
    <w:p w14:paraId="1AC732A0">
      <w:pPr>
        <w:ind w:firstLine="540" w:firstLineChars="300"/>
        <w:jc w:val="left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 w14:paraId="41FF06BD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1391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DB4F">
      <w:pPr>
        <w:jc w:val="left"/>
        <w:rPr>
          <w:rFonts w:ascii="Arial" w:hAnsi="Arial" w:eastAsia="微软雅黑" w:cs="Arial"/>
          <w:sz w:val="20"/>
        </w:rPr>
      </w:pPr>
    </w:p>
    <w:p w14:paraId="1301F845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Network cable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:</w:t>
      </w:r>
    </w:p>
    <w:p w14:paraId="2EF5B25E">
      <w:pPr>
        <w:rPr>
          <w:rFonts w:ascii="微软雅黑" w:hAnsi="微软雅黑" w:eastAsia="微软雅黑" w:cs="微软雅黑"/>
          <w:szCs w:val="21"/>
        </w:rPr>
      </w:pPr>
      <w:r>
        <w:rPr>
          <w:rFonts w:ascii="Arial" w:hAnsi="Arial" w:cs="Arial" w:eastAsiaTheme="minorEastAsia"/>
        </w:rPr>
        <w:t>Insert one end of the network cable into the switch interface with sign “</w:t>
      </w:r>
      <w:r>
        <w:rPr>
          <w:rFonts w:hint="eastAsia" w:ascii="Arial" w:hAnsi="Arial" w:cs="Arial" w:eastAsiaTheme="minorEastAsia"/>
          <w:szCs w:val="21"/>
        </w:rPr>
        <w:t>LAN1/LAN2/LAN3/LAN4</w:t>
      </w:r>
      <w:r>
        <w:rPr>
          <w:rFonts w:ascii="Arial" w:hAnsi="Arial" w:cs="Arial" w:eastAsiaTheme="minorEastAsia"/>
        </w:rPr>
        <w:t>”, and insert the other end into the Ethernet interface of user’s device. The signal connection of network direct cable is as follows:</w:t>
      </w:r>
    </w:p>
    <w:tbl>
      <w:tblPr>
        <w:tblStyle w:val="26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14:paraId="00922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FA272CA">
            <w:pPr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RJ45-1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0DD8D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84144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619AA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484343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C5C8D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F1771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83EE1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7FE8D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</w:t>
            </w:r>
          </w:p>
        </w:tc>
      </w:tr>
      <w:tr w14:paraId="50FDB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B67968D">
            <w:pPr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RJ45-2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D3602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0AEA0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4C23A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D7363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3C295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024FD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29F3E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CCB64"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</w:t>
            </w:r>
          </w:p>
        </w:tc>
      </w:tr>
    </w:tbl>
    <w:p w14:paraId="5B0A17A9">
      <w:pPr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7B37B1F0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RS485 cable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:</w:t>
      </w:r>
    </w:p>
    <w:p w14:paraId="4D464804">
      <w:pPr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ascii="Arial" w:hAnsi="Arial" w:cs="Arial" w:eastAsiaTheme="minorEastAsia"/>
          <w:sz w:val="20"/>
        </w:rPr>
        <w:t xml:space="preserve">The signal definition of the </w:t>
      </w:r>
      <w:r>
        <w:rPr>
          <w:rFonts w:hint="eastAsia" w:ascii="Arial" w:hAnsi="Arial" w:cs="Arial" w:eastAsiaTheme="minorEastAsia"/>
          <w:sz w:val="20"/>
        </w:rPr>
        <w:t>RS485</w:t>
      </w:r>
      <w:r>
        <w:rPr>
          <w:rFonts w:ascii="Arial" w:hAnsi="Arial" w:cs="Arial" w:eastAsiaTheme="minorEastAsia"/>
          <w:sz w:val="20"/>
        </w:rPr>
        <w:t xml:space="preserve"> serial communication interface is as follows</w:t>
      </w:r>
      <w:r>
        <w:rPr>
          <w:rFonts w:hint="eastAsia" w:ascii="Arial" w:hAnsi="Arial" w:cs="Arial" w:eastAsiaTheme="minorEastAsia"/>
          <w:sz w:val="20"/>
        </w:rPr>
        <w:t>:</w:t>
      </w:r>
    </w:p>
    <w:tbl>
      <w:tblPr>
        <w:tblStyle w:val="25"/>
        <w:tblpPr w:leftFromText="180" w:rightFromText="180" w:vertAnchor="text" w:horzAnchor="page" w:tblpX="3525" w:tblpY="308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2516"/>
      </w:tblGrid>
      <w:tr w14:paraId="23E0D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516" w:type="dxa"/>
            <w:shd w:val="clear" w:color="auto" w:fill="00B050"/>
            <w:vAlign w:val="center"/>
          </w:tcPr>
          <w:p w14:paraId="620DB9A5">
            <w:pPr>
              <w:jc w:val="center"/>
              <w:rPr>
                <w:rFonts w:ascii="Arial" w:hAnsi="Arial" w:eastAsia="微软雅黑" w:cs="Arial"/>
                <w:b/>
                <w:bCs/>
                <w:szCs w:val="21"/>
              </w:rPr>
            </w:pPr>
            <w:r>
              <w:rPr>
                <w:rFonts w:ascii="Arial" w:hAnsi="Arial" w:eastAsia="微软雅黑" w:cs="Arial"/>
                <w:b/>
                <w:bCs/>
                <w:szCs w:val="21"/>
              </w:rPr>
              <w:t>Color of wire</w:t>
            </w:r>
          </w:p>
        </w:tc>
        <w:tc>
          <w:tcPr>
            <w:tcW w:w="2516" w:type="dxa"/>
            <w:shd w:val="clear" w:color="auto" w:fill="00B050"/>
            <w:vAlign w:val="center"/>
          </w:tcPr>
          <w:p w14:paraId="4DC10451">
            <w:pPr>
              <w:jc w:val="center"/>
              <w:rPr>
                <w:rFonts w:ascii="Arial" w:hAnsi="Arial" w:eastAsia="微软雅黑" w:cs="Arial"/>
                <w:b/>
                <w:szCs w:val="21"/>
              </w:rPr>
            </w:pPr>
            <w:r>
              <w:rPr>
                <w:rFonts w:ascii="Arial" w:hAnsi="Arial" w:eastAsia="微软雅黑" w:cs="Arial"/>
                <w:b/>
                <w:szCs w:val="21"/>
              </w:rPr>
              <w:t>Definition</w:t>
            </w:r>
          </w:p>
        </w:tc>
      </w:tr>
      <w:tr w14:paraId="75646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6" w:type="dxa"/>
            <w:vAlign w:val="center"/>
          </w:tcPr>
          <w:p w14:paraId="584AFCCF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Red</w:t>
            </w:r>
          </w:p>
        </w:tc>
        <w:tc>
          <w:tcPr>
            <w:tcW w:w="2516" w:type="dxa"/>
            <w:vAlign w:val="center"/>
          </w:tcPr>
          <w:p w14:paraId="752F3B36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RS485 A</w:t>
            </w:r>
          </w:p>
        </w:tc>
      </w:tr>
      <w:tr w14:paraId="0C4F9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6" w:type="dxa"/>
            <w:vAlign w:val="center"/>
          </w:tcPr>
          <w:p w14:paraId="723E0351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Black</w:t>
            </w:r>
          </w:p>
        </w:tc>
        <w:tc>
          <w:tcPr>
            <w:tcW w:w="2516" w:type="dxa"/>
            <w:vAlign w:val="center"/>
          </w:tcPr>
          <w:p w14:paraId="2BF94FE8">
            <w:pPr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RS485 B</w:t>
            </w:r>
          </w:p>
        </w:tc>
      </w:tr>
    </w:tbl>
    <w:p w14:paraId="4E499ADF">
      <w:pPr>
        <w:rPr>
          <w:rFonts w:ascii="微软雅黑" w:hAnsi="微软雅黑" w:eastAsia="微软雅黑" w:cs="微软雅黑"/>
          <w:szCs w:val="21"/>
        </w:rPr>
      </w:pPr>
    </w:p>
    <w:p w14:paraId="36019A90">
      <w:pPr>
        <w:rPr>
          <w:rFonts w:ascii="微软雅黑" w:hAnsi="微软雅黑" w:eastAsia="微软雅黑" w:cs="微软雅黑"/>
          <w:szCs w:val="21"/>
        </w:rPr>
      </w:pPr>
    </w:p>
    <w:p w14:paraId="7CA56AD8">
      <w:pPr>
        <w:ind w:firstLine="420" w:firstLineChars="200"/>
        <w:rPr>
          <w:rFonts w:ascii="微软雅黑" w:hAnsi="微软雅黑" w:eastAsia="微软雅黑" w:cs="微软雅黑"/>
          <w:szCs w:val="21"/>
        </w:rPr>
      </w:pPr>
    </w:p>
    <w:p w14:paraId="0D488A9F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9493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218F">
      <w:pPr>
        <w:jc w:val="left"/>
        <w:rPr>
          <w:rFonts w:ascii="Arial" w:hAnsi="Arial" w:eastAsia="微软雅黑" w:cs="Arial"/>
          <w:sz w:val="20"/>
        </w:rPr>
      </w:pPr>
    </w:p>
    <w:p w14:paraId="26A31E78">
      <w:pPr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Digital input: (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Dry contact, logic 0: connected, logic 1: disconnected</w:t>
      </w:r>
      <w:r>
        <w:rPr>
          <w:rFonts w:ascii="Arial" w:hAnsi="Arial" w:eastAsia="微软雅黑" w:cs="Arial"/>
          <w:sz w:val="24"/>
          <w:szCs w:val="24"/>
        </w:rPr>
        <w:t>)</w:t>
      </w:r>
    </w:p>
    <w:p w14:paraId="44E6E4C5">
      <w:pPr>
        <w:jc w:val="center"/>
      </w:pPr>
      <w:r>
        <w:drawing>
          <wp:inline distT="0" distB="0" distL="0" distR="0">
            <wp:extent cx="5274310" cy="12001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076C">
      <w:pPr>
        <w:jc w:val="center"/>
      </w:pPr>
    </w:p>
    <w:p w14:paraId="620F71D3">
      <w:pPr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(</w:t>
      </w:r>
      <w:r>
        <w:rPr>
          <w:rFonts w:hint="eastAsia" w:ascii="Arial" w:hAnsi="Arial" w:eastAsia="微软雅黑" w:cs="Arial"/>
          <w:b/>
          <w:bCs/>
          <w:sz w:val="24"/>
          <w:szCs w:val="24"/>
        </w:rPr>
        <w:t>Wet contact, logic 0: 0-3V DC, logic 1: 5-30V DC</w:t>
      </w:r>
      <w:r>
        <w:rPr>
          <w:rFonts w:ascii="Arial" w:hAnsi="Arial" w:eastAsia="微软雅黑" w:cs="Arial"/>
          <w:sz w:val="24"/>
          <w:szCs w:val="24"/>
        </w:rPr>
        <w:t>)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</w:t>
      </w:r>
    </w:p>
    <w:p w14:paraId="1CAFC6E4">
      <w:pPr>
        <w:jc w:val="center"/>
      </w:pPr>
      <w:r>
        <w:drawing>
          <wp:inline distT="0" distB="0" distL="0" distR="0">
            <wp:extent cx="5274310" cy="12179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743E">
      <w:pPr>
        <w:jc w:val="center"/>
      </w:pPr>
    </w:p>
    <w:p w14:paraId="5D17A9CA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 xml:space="preserve">Relay: </w:t>
      </w:r>
      <w:r>
        <w:rPr>
          <w:rFonts w:ascii="Arial" w:hAnsi="Arial" w:eastAsia="微软雅黑" w:cs="Arial"/>
          <w:bCs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Maximum switching voltage: 30V DC/250V AC, Maximum switching current: 5A, Maximum switching power: 150W</w:t>
      </w:r>
      <w:r>
        <w:rPr>
          <w:rFonts w:ascii="Arial" w:hAnsi="Arial" w:eastAsia="微软雅黑" w:cs="Arial"/>
          <w:bCs/>
          <w:sz w:val="24"/>
          <w:szCs w:val="24"/>
        </w:rPr>
        <w:t>)</w:t>
      </w:r>
    </w:p>
    <w:p w14:paraId="6F8E206D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3265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396D">
      <w:pPr>
        <w:jc w:val="left"/>
        <w:rPr>
          <w:rFonts w:ascii="Arial" w:hAnsi="Arial" w:eastAsia="微软雅黑" w:cs="Arial"/>
          <w:sz w:val="20"/>
        </w:rPr>
      </w:pPr>
    </w:p>
    <w:p w14:paraId="483386B2">
      <w:pPr>
        <w:rPr>
          <w:rFonts w:ascii="Arial" w:hAnsi="Arial" w:cs="Arial"/>
          <w:b/>
          <w:sz w:val="24"/>
          <w:szCs w:val="24"/>
        </w:rPr>
      </w:pPr>
      <w:r>
        <w:rPr>
          <w:rFonts w:hint="eastAsia"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ontrollable power output</w:t>
      </w:r>
      <w:r>
        <w:rPr>
          <w:rFonts w:hint="eastAsia" w:ascii="Arial" w:hAnsi="Arial" w:cs="Arial"/>
          <w:b/>
          <w:sz w:val="24"/>
          <w:szCs w:val="24"/>
        </w:rPr>
        <w:t xml:space="preserve">: </w:t>
      </w:r>
      <w:r>
        <w:rPr>
          <w:rFonts w:hint="eastAsia" w:ascii="Arial" w:hAnsi="Arial" w:cs="Arial"/>
          <w:sz w:val="24"/>
          <w:szCs w:val="24"/>
        </w:rPr>
        <w:t>(</w:t>
      </w:r>
      <w:r>
        <w:rPr>
          <w:rFonts w:ascii="Arial" w:hAnsi="Arial" w:cs="Arial"/>
          <w:color w:val="101214"/>
          <w:sz w:val="24"/>
          <w:szCs w:val="24"/>
          <w:shd w:val="clear" w:color="auto" w:fill="FFFFFF"/>
        </w:rPr>
        <w:t>The output voltage is equal to the power supply voltage of the device. The default value is 12V DC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hint="eastAsia"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ingle rated output current 1A, total rated output current 2A, built-in overcurrent protection</w:t>
      </w:r>
      <w:r>
        <w:rPr>
          <w:rFonts w:hint="eastAsia"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enhanced</w:t>
      </w:r>
      <w:r>
        <w:rPr>
          <w:rFonts w:hint="eastAsia" w:ascii="Arial" w:hAnsi="Arial" w:cs="Arial"/>
          <w:sz w:val="24"/>
          <w:szCs w:val="24"/>
        </w:rPr>
        <w:t xml:space="preserve"> model)</w:t>
      </w:r>
    </w:p>
    <w:p w14:paraId="7D0654EA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2954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AA5F">
      <w:pPr>
        <w:jc w:val="left"/>
        <w:rPr>
          <w:rFonts w:ascii="Arial" w:hAnsi="Arial" w:eastAsia="微软雅黑" w:cs="Arial"/>
          <w:sz w:val="20"/>
        </w:rPr>
      </w:pPr>
    </w:p>
    <w:p w14:paraId="6A8DCF66">
      <w:pPr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Analog input: (</w:t>
      </w:r>
      <w:r>
        <w:rPr>
          <w:rFonts w:ascii="Arial" w:hAnsi="Arial" w:eastAsia="微软雅黑" w:cs="Arial"/>
          <w:bCs/>
          <w:sz w:val="24"/>
          <w:szCs w:val="24"/>
        </w:rPr>
        <w:t>12-bit ADC, Input current range: 4-20mA, input voltage range: 0-5V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)</w:t>
      </w:r>
    </w:p>
    <w:p w14:paraId="7FD3F191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5684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354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6A08"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151120" cy="157734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EF60">
      <w:pPr>
        <w:jc w:val="left"/>
        <w:rPr>
          <w:rFonts w:ascii="Arial" w:hAnsi="Arial" w:eastAsia="微软雅黑" w:cs="Arial"/>
          <w:b/>
          <w:bCs/>
          <w:sz w:val="20"/>
        </w:rPr>
      </w:pPr>
    </w:p>
    <w:p w14:paraId="44B1A607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>Udometer：</w:t>
      </w:r>
    </w:p>
    <w:p w14:paraId="16C65E53">
      <w:pPr>
        <w:jc w:val="center"/>
      </w:pPr>
      <w:r>
        <w:drawing>
          <wp:inline distT="0" distB="0" distL="0" distR="0">
            <wp:extent cx="5274310" cy="11372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6862">
      <w:pPr>
        <w:jc w:val="left"/>
        <w:rPr>
          <w:rFonts w:ascii="Arial" w:hAnsi="Arial" w:eastAsia="微软雅黑" w:cs="Arial"/>
          <w:b/>
          <w:bCs/>
          <w:sz w:val="20"/>
        </w:rPr>
      </w:pPr>
    </w:p>
    <w:p w14:paraId="634B9370">
      <w:pPr>
        <w:rPr>
          <w:rFonts w:ascii="Arial" w:hAnsi="Arial" w:eastAsia="微软雅黑" w:cs="Arial"/>
          <w:b/>
          <w:bCs/>
          <w:sz w:val="24"/>
          <w:szCs w:val="24"/>
        </w:rPr>
      </w:pPr>
      <w:r>
        <w:rPr>
          <w:rFonts w:ascii="Arial" w:hAnsi="Arial" w:eastAsia="微软雅黑" w:cs="Arial"/>
          <w:b/>
          <w:bCs/>
          <w:sz w:val="24"/>
          <w:szCs w:val="24"/>
        </w:rPr>
        <w:t xml:space="preserve">CAN Bus: </w:t>
      </w:r>
      <w:r>
        <w:rPr>
          <w:rFonts w:ascii="Arial" w:hAnsi="Arial" w:eastAsia="微软雅黑" w:cs="Arial"/>
          <w:bCs/>
          <w:sz w:val="24"/>
          <w:szCs w:val="24"/>
        </w:rPr>
        <w:t>(</w:t>
      </w:r>
      <w:r>
        <w:rPr>
          <w:rFonts w:ascii="Arial" w:hAnsi="Arial" w:eastAsia="微软雅黑" w:cs="Arial"/>
          <w:sz w:val="24"/>
          <w:szCs w:val="24"/>
        </w:rPr>
        <w:t>Meets ISO 11898)</w:t>
      </w:r>
    </w:p>
    <w:p w14:paraId="1FF6CC00">
      <w:pPr>
        <w:ind w:firstLine="420" w:firstLineChars="200"/>
        <w:jc w:val="left"/>
        <w:rPr>
          <w:szCs w:val="21"/>
        </w:rPr>
      </w:pPr>
      <w:r>
        <w:drawing>
          <wp:inline distT="0" distB="0" distL="0" distR="0">
            <wp:extent cx="5274310" cy="942975"/>
            <wp:effectExtent l="0" t="0" r="2540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CA05">
      <w:pPr>
        <w:pStyle w:val="3"/>
        <w:rPr>
          <w:rFonts w:ascii="Arial" w:hAnsi="Arial" w:cs="Arial" w:eastAsiaTheme="minorEastAsia"/>
        </w:rPr>
      </w:pPr>
      <w:bookmarkStart w:id="91" w:name="_Toc104472819"/>
      <w:bookmarkStart w:id="92" w:name="_Toc129680358"/>
      <w:bookmarkStart w:id="93" w:name="_Toc30762"/>
      <w:r>
        <w:rPr>
          <w:rFonts w:ascii="Arial" w:hAnsi="Arial" w:cs="Arial" w:eastAsiaTheme="minorEastAsia"/>
        </w:rPr>
        <w:t>Power</w:t>
      </w:r>
      <w:bookmarkEnd w:id="91"/>
      <w:bookmarkEnd w:id="92"/>
      <w:bookmarkEnd w:id="93"/>
    </w:p>
    <w:p w14:paraId="0D4FD565">
      <w:pPr>
        <w:ind w:firstLine="420" w:firstLineChars="200"/>
        <w:jc w:val="center"/>
        <w:rPr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2110105" cy="889000"/>
            <wp:effectExtent l="0" t="0" r="0" b="0"/>
            <wp:docPr id="226" name="图片 55" descr="2066电源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55" descr="2066电源线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822" b="16010"/>
                    <a:stretch>
                      <a:fillRect/>
                    </a:stretch>
                  </pic:blipFill>
                  <pic:spPr>
                    <a:xfrm>
                      <a:off x="0" y="0"/>
                      <a:ext cx="2110336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3138C8">
      <w:pPr>
        <w:ind w:firstLine="422" w:firstLineChars="200"/>
        <w:jc w:val="center"/>
        <w:rPr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Power Adapter (optional)</w:t>
      </w:r>
    </w:p>
    <w:p w14:paraId="3BA42ECA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 xml:space="preserve">The power range of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is DC 9~35V.</w:t>
      </w:r>
    </w:p>
    <w:p w14:paraId="6920CD4F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b/>
          <w:sz w:val="20"/>
        </w:rPr>
        <w:t>Warning</w:t>
      </w:r>
      <w:r>
        <w:rPr>
          <w:rFonts w:ascii="Arial" w:hAnsi="Arial" w:cs="Arial" w:eastAsiaTheme="minorEastAsia"/>
          <w:sz w:val="20"/>
        </w:rPr>
        <w:t xml:space="preserve">: When we use other power, we should make sure that the power can supply power above </w:t>
      </w:r>
      <w:r>
        <w:rPr>
          <w:rFonts w:hint="eastAsia" w:ascii="Arial" w:hAnsi="Arial" w:cs="Arial" w:eastAsiaTheme="minorEastAsia"/>
          <w:sz w:val="20"/>
        </w:rPr>
        <w:t>15</w:t>
      </w:r>
      <w:r>
        <w:rPr>
          <w:rFonts w:ascii="Arial" w:hAnsi="Arial" w:cs="Arial" w:eastAsiaTheme="minorEastAsia"/>
          <w:sz w:val="20"/>
        </w:rPr>
        <w:t>W.</w:t>
      </w:r>
    </w:p>
    <w:p w14:paraId="4855A978">
      <w:pPr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  <w:sz w:val="20"/>
        </w:rPr>
        <w:t xml:space="preserve">We recommend user to use the </w:t>
      </w:r>
      <w:r>
        <w:rPr>
          <w:rFonts w:ascii="Arial" w:hAnsi="Arial" w:cs="Arial"/>
          <w:sz w:val="20"/>
        </w:rPr>
        <w:t>optional</w:t>
      </w:r>
      <w:r>
        <w:rPr>
          <w:rFonts w:ascii="Arial" w:hAnsi="Arial" w:cs="Arial" w:eastAsiaTheme="minorEastAsia"/>
          <w:sz w:val="20"/>
        </w:rPr>
        <w:t xml:space="preserve"> DC 12V/1.5A power.</w:t>
      </w:r>
      <w:r>
        <w:rPr>
          <w:rFonts w:ascii="Arial" w:hAnsi="Arial" w:cs="Arial" w:eastAsiaTheme="minorEastAsia"/>
        </w:rPr>
        <w:t xml:space="preserve"> </w:t>
      </w:r>
    </w:p>
    <w:p w14:paraId="71F1A1DB">
      <w:pPr>
        <w:pStyle w:val="3"/>
        <w:rPr>
          <w:rFonts w:ascii="Arial" w:hAnsi="Arial" w:cs="Arial" w:eastAsiaTheme="minorEastAsia"/>
        </w:rPr>
      </w:pPr>
      <w:bookmarkStart w:id="94" w:name="_Toc129680359"/>
      <w:bookmarkStart w:id="95" w:name="_Toc6242"/>
      <w:r>
        <w:rPr>
          <w:rFonts w:hint="eastAsia" w:ascii="Arial" w:hAnsi="Arial" w:cs="Arial" w:eastAsiaTheme="minorEastAsia"/>
        </w:rPr>
        <w:t>LED</w:t>
      </w:r>
      <w:bookmarkEnd w:id="94"/>
      <w:bookmarkEnd w:id="95"/>
    </w:p>
    <w:p w14:paraId="4EA3D601">
      <w:pPr>
        <w:rPr>
          <w:szCs w:val="21"/>
        </w:rPr>
      </w:pPr>
      <w:r>
        <w:rPr>
          <w:rFonts w:hint="eastAsia" w:ascii="Arial" w:hAnsi="Arial" w:cs="Arial"/>
          <w:sz w:val="20"/>
        </w:rPr>
        <w:t xml:space="preserve">The edge computing gateway provides following LED lights: </w:t>
      </w:r>
      <w:r>
        <w:rPr>
          <w:rFonts w:ascii="Arial" w:hAnsi="Arial" w:cs="Arial"/>
          <w:sz w:val="20"/>
        </w:rPr>
        <w:t>“</w:t>
      </w:r>
      <w:r>
        <w:rPr>
          <w:rFonts w:hint="eastAsia" w:ascii="Arial" w:hAnsi="Arial" w:cs="Arial"/>
          <w:sz w:val="20"/>
        </w:rPr>
        <w:t>PWR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RUN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“</w:t>
      </w:r>
      <w:r>
        <w:rPr>
          <w:rFonts w:hint="eastAsia" w:ascii="Arial" w:hAnsi="Arial" w:cs="Arial"/>
          <w:sz w:val="20"/>
        </w:rPr>
        <w:t>SIM1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SIM2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Online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LAN1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LAN2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LAN3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LAN4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“</w:t>
      </w:r>
      <w:r>
        <w:rPr>
          <w:rFonts w:hint="eastAsia" w:ascii="Arial" w:hAnsi="Arial" w:cs="Arial"/>
          <w:sz w:val="20"/>
        </w:rPr>
        <w:t>WAN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MOD1 Signal strength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MOD2 Signal strength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“</w:t>
      </w:r>
      <w:r>
        <w:rPr>
          <w:rFonts w:hint="eastAsia" w:ascii="Arial" w:hAnsi="Arial" w:cs="Arial"/>
          <w:sz w:val="20"/>
        </w:rPr>
        <w:t>WiFi2.4</w:t>
      </w:r>
      <w:r>
        <w:rPr>
          <w:rFonts w:ascii="Arial" w:hAnsi="Arial" w:cs="Arial"/>
          <w:sz w:val="20"/>
        </w:rPr>
        <w:t>”</w:t>
      </w:r>
      <w:r>
        <w:rPr>
          <w:rFonts w:hint="eastAsia"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“</w:t>
      </w:r>
      <w:r>
        <w:rPr>
          <w:rFonts w:hint="eastAsia" w:ascii="Arial" w:hAnsi="Arial" w:cs="Arial"/>
          <w:sz w:val="20"/>
        </w:rPr>
        <w:t>WiFi5.8</w:t>
      </w:r>
      <w:r>
        <w:rPr>
          <w:rFonts w:ascii="Arial" w:hAnsi="Arial" w:cs="Arial"/>
          <w:sz w:val="20"/>
        </w:rPr>
        <w:t>”</w:t>
      </w:r>
    </w:p>
    <w:p w14:paraId="56C5BA0C">
      <w:pPr>
        <w:ind w:firstLine="630" w:firstLineChars="300"/>
        <w:rPr>
          <w:szCs w:val="21"/>
        </w:rPr>
      </w:pPr>
    </w:p>
    <w:tbl>
      <w:tblPr>
        <w:tblStyle w:val="2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1510"/>
        <w:gridCol w:w="5418"/>
      </w:tblGrid>
      <w:tr w14:paraId="75AC2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594" w:type="dxa"/>
          </w:tcPr>
          <w:p w14:paraId="7EFC42F2">
            <w:pPr>
              <w:jc w:val="center"/>
              <w:rPr>
                <w:rFonts w:ascii="Arial" w:hAnsi="Arial" w:cs="Arial" w:eastAsiaTheme="minorEastAsia"/>
                <w:b/>
                <w:bCs/>
                <w:szCs w:val="21"/>
              </w:rPr>
            </w:pPr>
            <w:bookmarkStart w:id="96" w:name="_Toc279182714"/>
            <w:bookmarkStart w:id="97" w:name="_Toc350240436"/>
            <w:r>
              <w:rPr>
                <w:rFonts w:ascii="Arial" w:hAnsi="Arial" w:cs="Arial" w:eastAsiaTheme="minorEastAsia"/>
                <w:b/>
                <w:bCs/>
                <w:szCs w:val="21"/>
              </w:rPr>
              <w:t>LED</w:t>
            </w:r>
          </w:p>
        </w:tc>
        <w:tc>
          <w:tcPr>
            <w:tcW w:w="1510" w:type="dxa"/>
          </w:tcPr>
          <w:p w14:paraId="5467CD2B">
            <w:pPr>
              <w:jc w:val="center"/>
              <w:rPr>
                <w:rFonts w:ascii="Arial" w:hAnsi="Arial" w:cs="Arial" w:eastAsiaTheme="minorEastAsia"/>
                <w:b/>
                <w:bCs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szCs w:val="21"/>
              </w:rPr>
              <w:t>State</w:t>
            </w:r>
          </w:p>
        </w:tc>
        <w:tc>
          <w:tcPr>
            <w:tcW w:w="5418" w:type="dxa"/>
          </w:tcPr>
          <w:p w14:paraId="7A0B112C">
            <w:pPr>
              <w:jc w:val="center"/>
              <w:rPr>
                <w:rFonts w:ascii="Arial" w:hAnsi="Arial" w:cs="Arial" w:eastAsiaTheme="minorEastAsia"/>
                <w:b/>
                <w:bCs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szCs w:val="21"/>
              </w:rPr>
              <w:t>Description</w:t>
            </w:r>
          </w:p>
        </w:tc>
      </w:tr>
      <w:tr w14:paraId="45286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1594" w:type="dxa"/>
            <w:vMerge w:val="restart"/>
            <w:vAlign w:val="center"/>
          </w:tcPr>
          <w:p w14:paraId="7CBD3D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MOD1/MOD2 Signal strength 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6A0B1E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041BEAAF">
            <w:pPr>
              <w:jc w:val="left"/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The signal is terrible</w:t>
            </w:r>
          </w:p>
        </w:tc>
      </w:tr>
      <w:tr w14:paraId="44551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594" w:type="dxa"/>
            <w:vMerge w:val="continue"/>
            <w:vAlign w:val="center"/>
          </w:tcPr>
          <w:p w14:paraId="0D0E1D1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6B06DD7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Slow blink</w:t>
            </w:r>
          </w:p>
        </w:tc>
        <w:tc>
          <w:tcPr>
            <w:tcW w:w="5418" w:type="dxa"/>
            <w:vAlign w:val="center"/>
          </w:tcPr>
          <w:p w14:paraId="4C6D48B4">
            <w:pPr>
              <w:tabs>
                <w:tab w:val="left" w:pos="720"/>
              </w:tabs>
              <w:jc w:val="left"/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Signal strength is weak</w:t>
            </w:r>
          </w:p>
        </w:tc>
      </w:tr>
      <w:tr w14:paraId="384D5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594" w:type="dxa"/>
            <w:vMerge w:val="continue"/>
            <w:vAlign w:val="center"/>
          </w:tcPr>
          <w:p w14:paraId="7EDA7F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661BEF9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Fast blink</w:t>
            </w:r>
          </w:p>
        </w:tc>
        <w:tc>
          <w:tcPr>
            <w:tcW w:w="5418" w:type="dxa"/>
            <w:vAlign w:val="center"/>
          </w:tcPr>
          <w:p w14:paraId="25502978">
            <w:pPr>
              <w:tabs>
                <w:tab w:val="left" w:pos="720"/>
              </w:tabs>
              <w:jc w:val="left"/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Signal strength is medium</w:t>
            </w:r>
          </w:p>
        </w:tc>
      </w:tr>
      <w:tr w14:paraId="5DA5E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594" w:type="dxa"/>
            <w:vMerge w:val="continue"/>
            <w:vAlign w:val="center"/>
          </w:tcPr>
          <w:p w14:paraId="6D1C467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06FD6DF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Always on</w:t>
            </w:r>
          </w:p>
        </w:tc>
        <w:tc>
          <w:tcPr>
            <w:tcW w:w="5418" w:type="dxa"/>
            <w:vAlign w:val="center"/>
          </w:tcPr>
          <w:p w14:paraId="2FE00B78">
            <w:pPr>
              <w:tabs>
                <w:tab w:val="left" w:pos="720"/>
              </w:tabs>
              <w:jc w:val="left"/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Signal strength is good</w:t>
            </w:r>
          </w:p>
        </w:tc>
      </w:tr>
      <w:tr w14:paraId="7B654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594" w:type="dxa"/>
            <w:vMerge w:val="restart"/>
            <w:vAlign w:val="center"/>
          </w:tcPr>
          <w:p w14:paraId="1726F3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Power(</w:t>
            </w:r>
            <w:r>
              <w:rPr>
                <w:rFonts w:ascii="Arial" w:hAnsi="Arial" w:cs="Arial"/>
                <w:sz w:val="20"/>
                <w:highlight w:val="red"/>
              </w:rPr>
              <w:t>Red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57D5405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</w:tcPr>
          <w:p w14:paraId="2C19D66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is powered on</w:t>
            </w:r>
          </w:p>
        </w:tc>
      </w:tr>
      <w:tr w14:paraId="5AC25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7E024AB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2236A69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</w:tcPr>
          <w:p w14:paraId="00F27EB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is powered off</w:t>
            </w:r>
          </w:p>
        </w:tc>
      </w:tr>
      <w:tr w14:paraId="408F3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1BCF35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RUN(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1B9BD3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Blink</w:t>
            </w:r>
          </w:p>
        </w:tc>
        <w:tc>
          <w:tcPr>
            <w:tcW w:w="5418" w:type="dxa"/>
            <w:vAlign w:val="center"/>
          </w:tcPr>
          <w:p w14:paraId="246452F8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works normally</w:t>
            </w:r>
          </w:p>
        </w:tc>
      </w:tr>
      <w:tr w14:paraId="44EC7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24F73AB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52DC98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On/Off</w:t>
            </w:r>
          </w:p>
        </w:tc>
        <w:tc>
          <w:tcPr>
            <w:tcW w:w="5418" w:type="dxa"/>
            <w:vAlign w:val="center"/>
          </w:tcPr>
          <w:p w14:paraId="3E0D22AE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does not work</w:t>
            </w:r>
          </w:p>
        </w:tc>
      </w:tr>
      <w:tr w14:paraId="05D06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2112A9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SIM1(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52A87FF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  <w:vAlign w:val="center"/>
          </w:tcPr>
          <w:p w14:paraId="6050619F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SIM1/UIM1 card is recognized</w:t>
            </w:r>
          </w:p>
        </w:tc>
      </w:tr>
      <w:tr w14:paraId="435C5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13EABCB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60A11EC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121734A2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SIM1/UIM1 card is not recognized</w:t>
            </w:r>
          </w:p>
        </w:tc>
      </w:tr>
      <w:tr w14:paraId="52B62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358691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SIM2(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7A56C27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  <w:vAlign w:val="center"/>
          </w:tcPr>
          <w:p w14:paraId="3B18578C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SIM2/UIM2 card is recognized</w:t>
            </w:r>
          </w:p>
        </w:tc>
      </w:tr>
      <w:tr w14:paraId="3A353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52B8A60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69E181E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2AEF68CE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SIM2/UIM2 card is not recognized</w:t>
            </w:r>
          </w:p>
        </w:tc>
      </w:tr>
      <w:tr w14:paraId="0A6FA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6A7CD39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Online(</w:t>
            </w:r>
            <w:r>
              <w:rPr>
                <w:rFonts w:ascii="Arial" w:hAnsi="Arial" w:cs="Arial"/>
                <w:sz w:val="20"/>
                <w:highlight w:val="green"/>
              </w:rPr>
              <w:t>Green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50F68C0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  <w:vAlign w:val="center"/>
          </w:tcPr>
          <w:p w14:paraId="64F22FA1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has logged on network</w:t>
            </w:r>
          </w:p>
        </w:tc>
      </w:tr>
      <w:tr w14:paraId="703B9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1B9CB20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710BFD2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4D2D8C70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Device hasn’t logged on network</w:t>
            </w:r>
          </w:p>
        </w:tc>
      </w:tr>
      <w:tr w14:paraId="65EC1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06EB59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LAN1(</w:t>
            </w:r>
            <w:r>
              <w:rPr>
                <w:rFonts w:ascii="Arial" w:hAnsi="Arial" w:cs="Arial"/>
                <w:sz w:val="20"/>
                <w:highlight w:val="yellow"/>
              </w:rPr>
              <w:t>Yellow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3B6BCF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On/Blink</w:t>
            </w:r>
          </w:p>
        </w:tc>
        <w:tc>
          <w:tcPr>
            <w:tcW w:w="5418" w:type="dxa"/>
            <w:vAlign w:val="center"/>
          </w:tcPr>
          <w:p w14:paraId="4A4BECC5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LAN1 is connected /Communicating</w:t>
            </w:r>
          </w:p>
        </w:tc>
      </w:tr>
      <w:tr w14:paraId="6812E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6DA051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7580BD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7D69E5F7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LAN1 is not connected</w:t>
            </w:r>
          </w:p>
        </w:tc>
      </w:tr>
      <w:tr w14:paraId="4B83E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0B794DA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LAN2(</w:t>
            </w:r>
            <w:r>
              <w:rPr>
                <w:rFonts w:ascii="Arial" w:hAnsi="Arial" w:cs="Arial"/>
                <w:sz w:val="20"/>
                <w:highlight w:val="yellow"/>
              </w:rPr>
              <w:t>Yellow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1D4B00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On/Blink</w:t>
            </w:r>
          </w:p>
        </w:tc>
        <w:tc>
          <w:tcPr>
            <w:tcW w:w="5418" w:type="dxa"/>
            <w:vAlign w:val="center"/>
          </w:tcPr>
          <w:p w14:paraId="73E109F1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LAN2 is connected /Communicating</w:t>
            </w:r>
          </w:p>
        </w:tc>
      </w:tr>
      <w:tr w14:paraId="4EB3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77ABF37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31990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32C21B3D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LAN2 is not connected</w:t>
            </w:r>
          </w:p>
        </w:tc>
      </w:tr>
      <w:tr w14:paraId="7C6B0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2C3BBF0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LAN3(</w:t>
            </w:r>
            <w:r>
              <w:rPr>
                <w:rFonts w:ascii="Arial" w:hAnsi="Arial" w:cs="Arial"/>
                <w:sz w:val="20"/>
                <w:highlight w:val="yellow"/>
              </w:rPr>
              <w:t>Yellow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79D1821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On/Blink</w:t>
            </w:r>
          </w:p>
        </w:tc>
        <w:tc>
          <w:tcPr>
            <w:tcW w:w="5418" w:type="dxa"/>
            <w:vAlign w:val="center"/>
          </w:tcPr>
          <w:p w14:paraId="56D713F1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LAN3 is connected /Communicating</w:t>
            </w:r>
          </w:p>
        </w:tc>
      </w:tr>
      <w:tr w14:paraId="222A1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0E2CA42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7F6378D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172F9FD1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LAN3 is not connected</w:t>
            </w:r>
          </w:p>
        </w:tc>
      </w:tr>
      <w:tr w14:paraId="3C510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restart"/>
            <w:vAlign w:val="center"/>
          </w:tcPr>
          <w:p w14:paraId="13EE474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LAN4(</w:t>
            </w:r>
            <w:r>
              <w:rPr>
                <w:rFonts w:ascii="Arial" w:hAnsi="Arial" w:cs="Arial"/>
                <w:sz w:val="20"/>
                <w:highlight w:val="yellow"/>
              </w:rPr>
              <w:t>Yellow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31BA9B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On/Blink</w:t>
            </w:r>
          </w:p>
        </w:tc>
        <w:tc>
          <w:tcPr>
            <w:tcW w:w="5418" w:type="dxa"/>
            <w:vAlign w:val="center"/>
          </w:tcPr>
          <w:p w14:paraId="7F791445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LAN4 is connected /Communicating</w:t>
            </w:r>
          </w:p>
        </w:tc>
      </w:tr>
      <w:tr w14:paraId="41519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1594" w:type="dxa"/>
            <w:vMerge w:val="continue"/>
            <w:vAlign w:val="center"/>
          </w:tcPr>
          <w:p w14:paraId="4F79743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07A766E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1DF22E3F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LAN4 is not connected</w:t>
            </w:r>
          </w:p>
        </w:tc>
      </w:tr>
      <w:tr w14:paraId="26D1E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restart"/>
            <w:vAlign w:val="center"/>
          </w:tcPr>
          <w:p w14:paraId="03B5CC8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WAN(</w:t>
            </w:r>
            <w:r>
              <w:rPr>
                <w:rFonts w:ascii="Arial" w:hAnsi="Arial" w:cs="Arial"/>
                <w:sz w:val="20"/>
                <w:highlight w:val="yellow"/>
              </w:rPr>
              <w:t>Yellow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44E06F1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On/Blink</w:t>
            </w:r>
          </w:p>
        </w:tc>
        <w:tc>
          <w:tcPr>
            <w:tcW w:w="5418" w:type="dxa"/>
            <w:vAlign w:val="center"/>
          </w:tcPr>
          <w:p w14:paraId="300A605E">
            <w:pPr>
              <w:tabs>
                <w:tab w:val="left" w:pos="720"/>
              </w:tabs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WAN is connected /Communicating</w:t>
            </w:r>
          </w:p>
        </w:tc>
      </w:tr>
      <w:tr w14:paraId="4C350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continue"/>
            <w:vAlign w:val="center"/>
          </w:tcPr>
          <w:p w14:paraId="5A2144E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60317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49339944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WAN is not connected</w:t>
            </w:r>
          </w:p>
        </w:tc>
      </w:tr>
      <w:tr w14:paraId="0107B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restart"/>
            <w:vAlign w:val="center"/>
          </w:tcPr>
          <w:p w14:paraId="2F8C8A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WiFi 2.4(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74DA56C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  <w:vAlign w:val="center"/>
          </w:tcPr>
          <w:p w14:paraId="774AC275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2.4G WiFi is enable</w:t>
            </w:r>
          </w:p>
        </w:tc>
      </w:tr>
      <w:tr w14:paraId="64F5A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continue"/>
            <w:vAlign w:val="center"/>
          </w:tcPr>
          <w:p w14:paraId="6DA897A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551E61D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42E0C371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2.4G WiFi is not enable</w:t>
            </w:r>
          </w:p>
        </w:tc>
      </w:tr>
      <w:tr w14:paraId="1A12F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restart"/>
            <w:vAlign w:val="center"/>
          </w:tcPr>
          <w:p w14:paraId="7197ED5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WiFi 5.8(</w:t>
            </w:r>
            <w:r>
              <w:rPr>
                <w:rFonts w:ascii="Arial" w:hAnsi="Arial" w:cs="Arial"/>
                <w:sz w:val="20"/>
                <w:shd w:val="clear" w:color="auto" w:fill="00B0F0"/>
              </w:rPr>
              <w:t>Blue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10" w:type="dxa"/>
          </w:tcPr>
          <w:p w14:paraId="31BDF2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</w:t>
            </w:r>
          </w:p>
        </w:tc>
        <w:tc>
          <w:tcPr>
            <w:tcW w:w="5418" w:type="dxa"/>
            <w:vAlign w:val="center"/>
          </w:tcPr>
          <w:p w14:paraId="4083F9E3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5.8G WiFi is enable</w:t>
            </w:r>
          </w:p>
        </w:tc>
      </w:tr>
      <w:tr w14:paraId="1EC19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" w:hRule="atLeast"/>
          <w:jc w:val="center"/>
        </w:trPr>
        <w:tc>
          <w:tcPr>
            <w:tcW w:w="1594" w:type="dxa"/>
            <w:vMerge w:val="continue"/>
            <w:vAlign w:val="center"/>
          </w:tcPr>
          <w:p w14:paraId="6FBA843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10" w:type="dxa"/>
          </w:tcPr>
          <w:p w14:paraId="77A501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Off</w:t>
            </w:r>
          </w:p>
        </w:tc>
        <w:tc>
          <w:tcPr>
            <w:tcW w:w="5418" w:type="dxa"/>
            <w:vAlign w:val="center"/>
          </w:tcPr>
          <w:p w14:paraId="12C15AE0">
            <w:pPr>
              <w:rPr>
                <w:rFonts w:ascii="Arial" w:hAnsi="Arial" w:cs="Arial" w:eastAsiaTheme="minorEastAsia"/>
                <w:sz w:val="20"/>
              </w:rPr>
            </w:pPr>
            <w:r>
              <w:rPr>
                <w:rFonts w:ascii="Arial" w:hAnsi="Arial" w:cs="Arial" w:eastAsiaTheme="minorEastAsia"/>
                <w:sz w:val="20"/>
              </w:rPr>
              <w:t>5.8G WiFi is not enable</w:t>
            </w:r>
          </w:p>
        </w:tc>
      </w:tr>
      <w:bookmarkEnd w:id="96"/>
      <w:bookmarkEnd w:id="97"/>
    </w:tbl>
    <w:p w14:paraId="355639B3">
      <w:pPr>
        <w:pStyle w:val="3"/>
        <w:rPr>
          <w:rFonts w:ascii="Arial" w:hAnsi="Arial" w:cs="Arial" w:eastAsiaTheme="minorEastAsia"/>
        </w:rPr>
      </w:pPr>
      <w:bookmarkStart w:id="98" w:name="_Toc129680360"/>
      <w:bookmarkStart w:id="99" w:name="_Toc104472821"/>
      <w:bookmarkStart w:id="100" w:name="_Toc25890"/>
      <w:r>
        <w:rPr>
          <w:rFonts w:ascii="Arial" w:hAnsi="Arial" w:cs="Arial" w:eastAsiaTheme="minorEastAsia"/>
        </w:rPr>
        <w:t>Reset Button Introduction</w:t>
      </w:r>
      <w:bookmarkEnd w:id="98"/>
      <w:bookmarkEnd w:id="99"/>
      <w:bookmarkEnd w:id="100"/>
    </w:p>
    <w:p w14:paraId="46C52676">
      <w:pPr>
        <w:rPr>
          <w:rFonts w:ascii="Arial" w:hAnsi="Arial" w:cs="Arial" w:eastAsiaTheme="minorEastAsia"/>
          <w:sz w:val="20"/>
        </w:rPr>
      </w:pPr>
      <w:r>
        <w:rPr>
          <w:rFonts w:ascii="Arial" w:hAnsi="Arial" w:cs="Arial" w:eastAsiaTheme="minorEastAsia"/>
          <w:sz w:val="20"/>
        </w:rPr>
        <w:t xml:space="preserve">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has a “Reset” button to restore it to its original factory default settings. When user press the “Reset” button for up to 8 seconds, the </w:t>
      </w:r>
      <w:r>
        <w:rPr>
          <w:rFonts w:hint="eastAsia" w:ascii="Arial" w:hAnsi="Arial" w:cs="Arial" w:eastAsiaTheme="minorEastAsia"/>
          <w:sz w:val="20"/>
        </w:rPr>
        <w:t>edge computing gateway</w:t>
      </w:r>
      <w:r>
        <w:rPr>
          <w:rFonts w:ascii="Arial" w:hAnsi="Arial" w:cs="Arial" w:eastAsiaTheme="minorEastAsia"/>
          <w:sz w:val="20"/>
        </w:rPr>
        <w:t xml:space="preserve"> will restore to its original factory default settings and restart automatically. (The auto-restart is as follows: </w:t>
      </w:r>
      <w:r>
        <w:rPr>
          <w:rFonts w:hint="eastAsia" w:ascii="Arial" w:hAnsi="Arial" w:cs="Arial" w:eastAsiaTheme="minorEastAsia"/>
          <w:sz w:val="20"/>
        </w:rPr>
        <w:t>t</w:t>
      </w:r>
      <w:r>
        <w:rPr>
          <w:rFonts w:ascii="Arial" w:hAnsi="Arial" w:cs="Arial" w:eastAsiaTheme="minorEastAsia"/>
          <w:sz w:val="20"/>
        </w:rPr>
        <w:t xml:space="preserve">he "RUN" </w:t>
      </w:r>
      <w:r>
        <w:rPr>
          <w:rFonts w:hint="eastAsia" w:ascii="Arial" w:hAnsi="Arial" w:cs="Arial" w:eastAsiaTheme="minorEastAsia"/>
          <w:sz w:val="20"/>
        </w:rPr>
        <w:t>LED</w:t>
      </w:r>
      <w:r>
        <w:rPr>
          <w:rFonts w:ascii="Arial" w:hAnsi="Arial" w:cs="Arial" w:eastAsiaTheme="minorEastAsia"/>
          <w:sz w:val="20"/>
        </w:rPr>
        <w:t xml:space="preserve"> turns off for about 10 seconds and then functions </w:t>
      </w:r>
      <w:r>
        <w:rPr>
          <w:rFonts w:hint="eastAsia" w:ascii="Arial" w:hAnsi="Arial" w:cs="Arial" w:eastAsiaTheme="minorEastAsia"/>
          <w:sz w:val="20"/>
        </w:rPr>
        <w:t xml:space="preserve">are </w:t>
      </w:r>
      <w:r>
        <w:rPr>
          <w:rFonts w:ascii="Arial" w:hAnsi="Arial" w:cs="Arial" w:eastAsiaTheme="minorEastAsia"/>
          <w:sz w:val="20"/>
        </w:rPr>
        <w:t>normally)</w:t>
      </w:r>
    </w:p>
    <w:p w14:paraId="50386978">
      <w:pPr>
        <w:pStyle w:val="3"/>
        <w:rPr>
          <w:rFonts w:ascii="Arial" w:hAnsi="Arial" w:cs="Arial" w:eastAsiaTheme="minorEastAsia"/>
        </w:rPr>
      </w:pPr>
      <w:bookmarkStart w:id="101" w:name="_Toc129680361"/>
      <w:bookmarkStart w:id="102" w:name="_Toc6489"/>
      <w:r>
        <w:rPr>
          <w:rFonts w:hint="eastAsia" w:ascii="Arial" w:hAnsi="Arial" w:cs="Arial" w:eastAsiaTheme="minorEastAsia"/>
        </w:rPr>
        <w:t>Installation</w:t>
      </w:r>
      <w:r>
        <w:rPr>
          <w:rFonts w:ascii="Arial" w:hAnsi="Arial" w:cs="Arial" w:eastAsiaTheme="minorEastAsia"/>
        </w:rPr>
        <w:t xml:space="preserve"> Introduction</w:t>
      </w:r>
      <w:bookmarkEnd w:id="101"/>
      <w:bookmarkEnd w:id="102"/>
    </w:p>
    <w:p w14:paraId="3CF65B50">
      <w:pPr>
        <w:widowControl/>
        <w:jc w:val="left"/>
        <w:rPr>
          <w:rFonts w:ascii="Arial" w:hAnsi="Arial" w:eastAsia="微软雅黑" w:cs="Arial"/>
          <w:sz w:val="20"/>
        </w:rPr>
      </w:pPr>
      <w:r>
        <w:rPr>
          <w:rFonts w:ascii="Arial" w:hAnsi="Arial" w:cs="Arial"/>
          <w:color w:val="101214"/>
          <w:sz w:val="20"/>
          <w:shd w:val="clear" w:color="auto" w:fill="FFFFFF"/>
        </w:rPr>
        <w:t xml:space="preserve">The enclosure supports mounting lug </w:t>
      </w:r>
      <w:r>
        <w:rPr>
          <w:rFonts w:hint="eastAsia" w:ascii="Arial" w:hAnsi="Arial" w:cs="Arial"/>
          <w:color w:val="101214"/>
          <w:sz w:val="20"/>
          <w:shd w:val="clear" w:color="auto" w:fill="FFFFFF"/>
        </w:rPr>
        <w:t>and</w:t>
      </w:r>
      <w:r>
        <w:rPr>
          <w:rFonts w:ascii="Arial" w:hAnsi="Arial" w:cs="Arial"/>
          <w:color w:val="101214"/>
          <w:sz w:val="20"/>
          <w:shd w:val="clear" w:color="auto" w:fill="FFFFFF"/>
        </w:rPr>
        <w:t xml:space="preserve"> 35mm DIN rail.</w:t>
      </w:r>
    </w:p>
    <w:p w14:paraId="2625D6A4">
      <w:pPr>
        <w:pStyle w:val="3"/>
      </w:pPr>
      <w:bookmarkStart w:id="103" w:name="_Toc129680362"/>
      <w:bookmarkStart w:id="104" w:name="_Toc1347"/>
      <w:r>
        <w:rPr>
          <w:rFonts w:ascii="Arial" w:hAnsi="Arial" w:cs="Arial" w:eastAsiaTheme="minorEastAsia"/>
        </w:rPr>
        <w:t>L</w:t>
      </w:r>
      <w:r>
        <w:rPr>
          <w:rFonts w:hint="eastAsia" w:ascii="Arial" w:hAnsi="Arial" w:cs="Arial" w:eastAsiaTheme="minorEastAsia"/>
        </w:rPr>
        <w:t xml:space="preserve">ightning protection </w:t>
      </w:r>
      <w:r>
        <w:rPr>
          <w:rFonts w:ascii="Arial" w:hAnsi="Arial" w:cs="Arial" w:eastAsiaTheme="minorEastAsia"/>
        </w:rPr>
        <w:t>Introduction</w:t>
      </w:r>
      <w:bookmarkEnd w:id="103"/>
      <w:bookmarkEnd w:id="104"/>
    </w:p>
    <w:p w14:paraId="032ED689">
      <w:pPr>
        <w:rPr>
          <w:rFonts w:ascii="Arial" w:hAnsi="Arial" w:cs="Arial"/>
          <w:sz w:val="20"/>
        </w:rPr>
      </w:pPr>
      <w:r>
        <w:rPr>
          <w:rStyle w:val="64"/>
          <w:rFonts w:ascii="Arial" w:hAnsi="Arial" w:cs="Arial"/>
          <w:color w:val="101214"/>
          <w:sz w:val="20"/>
          <w:shd w:val="clear" w:color="auto" w:fill="FFFFFF"/>
        </w:rPr>
        <w:t xml:space="preserve">We suggest to take some lightning protection measures (such as installing lightning protection </w:t>
      </w:r>
      <w:r>
        <w:rPr>
          <w:rStyle w:val="64"/>
          <w:rFonts w:hint="eastAsia" w:ascii="Arial" w:hAnsi="Arial" w:cs="Arial"/>
          <w:color w:val="101214"/>
          <w:sz w:val="20"/>
          <w:shd w:val="clear" w:color="auto" w:fill="FFFFFF"/>
        </w:rPr>
        <w:t>d</w:t>
      </w:r>
      <w:r>
        <w:rPr>
          <w:rStyle w:val="64"/>
          <w:rFonts w:ascii="Arial" w:hAnsi="Arial" w:cs="Arial"/>
          <w:color w:val="101214"/>
          <w:sz w:val="20"/>
          <w:shd w:val="clear" w:color="auto" w:fill="FFFFFF"/>
        </w:rPr>
        <w:t>evice) to improve the safety protection level of the edge computing gateway when it is connected to an outdoor sensor, such as a</w:t>
      </w:r>
      <w:r>
        <w:rPr>
          <w:rStyle w:val="64"/>
          <w:rFonts w:hint="eastAsia" w:ascii="Arial" w:hAnsi="Arial" w:cs="Arial"/>
          <w:color w:val="101214"/>
          <w:sz w:val="20"/>
          <w:shd w:val="clear" w:color="auto" w:fill="FFFFFF"/>
        </w:rPr>
        <w:t>n</w:t>
      </w:r>
      <w:r>
        <w:rPr>
          <w:rStyle w:val="64"/>
          <w:rFonts w:ascii="Arial" w:hAnsi="Arial" w:cs="Arial"/>
          <w:color w:val="101214"/>
          <w:sz w:val="20"/>
          <w:shd w:val="clear" w:color="auto" w:fill="FFFFFF"/>
        </w:rPr>
        <w:t xml:space="preserve"> udometer, etc.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0860734"/>
      <w:docPartObj>
        <w:docPartGallery w:val="autotext"/>
      </w:docPartObj>
    </w:sdtPr>
    <w:sdtContent>
      <w:p w14:paraId="6204DFD6">
        <w:pPr>
          <w:pStyle w:val="17"/>
          <w:tabs>
            <w:tab w:val="left" w:pos="12105"/>
            <w:tab w:val="clear" w:pos="4153"/>
            <w:tab w:val="clear" w:pos="8306"/>
          </w:tabs>
          <w:rPr>
            <w:rFonts w:ascii="Arial" w:hAnsi="Arial" w:cs="Arial"/>
          </w:rPr>
        </w:pPr>
        <w:r>
          <w:rPr>
            <w:rFonts w:hint="eastAsia" w:ascii="Arial" w:hAnsi="Arial" w:cs="Arial"/>
          </w:rPr>
          <w:t>T</w:t>
        </w:r>
        <w:r>
          <w:rPr>
            <w:rFonts w:ascii="Arial" w:hAnsi="Arial" w:cs="Arial"/>
          </w:rPr>
          <w:t>el:+86</w:t>
        </w:r>
        <w:r>
          <w:fldChar w:fldCharType="begin"/>
        </w:r>
        <w:r>
          <w:instrText xml:space="preserve"> HYPERLINK "tel:8618106932752" </w:instrText>
        </w:r>
        <w:r>
          <w:fldChar w:fldCharType="separate"/>
        </w:r>
        <w:r>
          <w:rPr>
            <w:rFonts w:ascii="Arial" w:hAnsi="Arial" w:cs="Arial"/>
          </w:rPr>
          <w:t>-18106932752</w:t>
        </w:r>
        <w:r>
          <w:rPr>
            <w:rFonts w:ascii="Arial" w:hAnsi="Arial" w:cs="Arial"/>
          </w:rPr>
          <w:fldChar w:fldCharType="end"/>
        </w:r>
        <w:r>
          <w:rPr>
            <w:rFonts w:ascii="Arial" w:hAnsi="Arial" w:cs="Arial"/>
          </w:rPr>
          <w:t xml:space="preserve">  </w:t>
        </w:r>
        <w:r>
          <w:rPr>
            <w:rFonts w:hint="eastAsia" w:ascii="Arial" w:hAnsi="Arial" w:cs="Arial"/>
          </w:rPr>
          <w:t xml:space="preserve">   </w:t>
        </w:r>
        <w:r>
          <w:rPr>
            <w:rFonts w:ascii="Arial" w:hAnsi="Arial" w:cs="Arial"/>
          </w:rPr>
          <w:t>Fax:+86 592-6195620   E-mail:</w:t>
        </w:r>
        <w:r>
          <w:fldChar w:fldCharType="begin"/>
        </w:r>
        <w:r>
          <w:instrText xml:space="preserve"> HYPERLINK "mailto:anne@alotcer.com" </w:instrText>
        </w:r>
        <w:r>
          <w:fldChar w:fldCharType="separate"/>
        </w:r>
        <w:r>
          <w:rPr>
            <w:rStyle w:val="32"/>
            <w:rFonts w:ascii="Arial" w:hAnsi="Arial" w:cs="Arial"/>
          </w:rPr>
          <w:t xml:space="preserve">anne@alotcer.com </w:t>
        </w:r>
        <w:r>
          <w:rPr>
            <w:rStyle w:val="32"/>
            <w:rFonts w:ascii="Arial" w:hAnsi="Arial" w:cs="Arial"/>
          </w:rPr>
          <w:fldChar w:fldCharType="end"/>
        </w:r>
        <w:r>
          <w:rPr>
            <w:rFonts w:ascii="Arial" w:hAnsi="Arial" w:cs="Arial"/>
          </w:rPr>
          <w:t xml:space="preserve">         Page </w:t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  <w:r>
          <w:rPr>
            <w:rFonts w:ascii="Arial" w:hAnsi="Arial" w:cs="Arial"/>
          </w:rPr>
          <w:t xml:space="preserve"> of </w:t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NUMPAGES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22</w:t>
        </w:r>
        <w:r>
          <w:rPr>
            <w:rFonts w:ascii="Arial" w:hAnsi="Arial" w:cs="Arial"/>
          </w:rPr>
          <w:fldChar w:fldCharType="end"/>
        </w:r>
      </w:p>
      <w:p w14:paraId="0D62707E">
        <w:pPr>
          <w:pStyle w:val="17"/>
          <w:tabs>
            <w:tab w:val="left" w:pos="12105"/>
            <w:tab w:val="clear" w:pos="4153"/>
            <w:tab w:val="clear" w:pos="8306"/>
          </w:tabs>
        </w:pPr>
        <w:r>
          <w:rPr>
            <w:rFonts w:ascii="Arial" w:hAnsi="Arial" w:cs="Arial"/>
          </w:rPr>
          <w:t>Web:</w:t>
        </w:r>
        <w:r>
          <w:fldChar w:fldCharType="begin"/>
        </w:r>
        <w:r>
          <w:instrText xml:space="preserve"> HYPERLINK "http://www.alotceriot.com" </w:instrText>
        </w:r>
        <w:r>
          <w:fldChar w:fldCharType="separate"/>
        </w:r>
        <w:r>
          <w:rPr>
            <w:rStyle w:val="32"/>
            <w:rFonts w:hint="eastAsia" w:ascii="Arial" w:hAnsi="Arial" w:cs="Arial"/>
          </w:rPr>
          <w:t>www</w:t>
        </w:r>
        <w:r>
          <w:rPr>
            <w:rStyle w:val="32"/>
            <w:rFonts w:ascii="Arial" w:hAnsi="Arial" w:cs="Arial"/>
          </w:rPr>
          <w:t>.alotcer</w:t>
        </w:r>
        <w:r>
          <w:rPr>
            <w:rStyle w:val="32"/>
            <w:rFonts w:hint="eastAsia" w:ascii="Arial" w:hAnsi="Arial" w:cs="Arial"/>
          </w:rPr>
          <w:t>iot</w:t>
        </w:r>
        <w:r>
          <w:rPr>
            <w:rStyle w:val="32"/>
            <w:rFonts w:ascii="Arial" w:hAnsi="Arial" w:cs="Arial"/>
          </w:rPr>
          <w:t>.com</w:t>
        </w:r>
        <w:r>
          <w:rPr>
            <w:rStyle w:val="32"/>
            <w:rFonts w:ascii="Arial" w:hAnsi="Arial" w:cs="Arial"/>
          </w:rPr>
          <w:fldChar w:fldCharType="end"/>
        </w:r>
        <w:r>
          <w:rPr>
            <w:rFonts w:ascii="Arial" w:hAnsi="Arial" w:cs="Arial"/>
          </w:rPr>
          <w:t xml:space="preserve">  </w:t>
        </w:r>
        <w:r>
          <w:rPr>
            <w:rFonts w:hint="eastAsia" w:ascii="Arial" w:hAnsi="Arial" w:cs="Arial"/>
          </w:rPr>
          <w:t xml:space="preserve"> </w:t>
        </w:r>
        <w:r>
          <w:rPr>
            <w:rFonts w:ascii="Arial" w:hAnsi="Arial" w:cs="Arial"/>
          </w:rPr>
          <w:t>Add: Room 502, No.146 Xinglinbei 2nd Road, Jimei District</w:t>
        </w:r>
        <w:r>
          <w:rPr>
            <w:rFonts w:hint="eastAsia" w:ascii="Arial" w:hAnsi="Arial" w:cs="Arial"/>
          </w:rPr>
          <w:t>,</w:t>
        </w:r>
        <w:r>
          <w:rPr>
            <w:rFonts w:ascii="Arial" w:hAnsi="Arial" w:cs="Arial"/>
          </w:rPr>
          <w:t xml:space="preserve"> Xiamen, China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E2EBD">
    <w:pPr>
      <w:pStyle w:val="18"/>
      <w:pBdr>
        <w:bottom w:val="none" w:color="auto" w:sz="0" w:space="0"/>
      </w:pBdr>
      <w:tabs>
        <w:tab w:val="left" w:pos="330"/>
      </w:tabs>
      <w:wordWrap w:val="0"/>
      <w:jc w:val="left"/>
      <w:rPr>
        <w:rFonts w:ascii="黑体" w:hAnsi="宋体" w:eastAsia="黑体"/>
        <w:color w:val="003366"/>
        <w:sz w:val="20"/>
      </w:rPr>
    </w:pPr>
    <w:r>
      <w:rPr>
        <w:rFonts w:ascii="黑体" w:hAnsi="宋体" w:eastAsia="黑体"/>
        <w:color w:val="003366"/>
        <w:sz w:val="28"/>
        <w:szCs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-19050</wp:posOffset>
          </wp:positionV>
          <wp:extent cx="927735" cy="229870"/>
          <wp:effectExtent l="19050" t="0" r="5715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229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黑体" w:hAnsi="宋体" w:eastAsia="黑体"/>
        <w:color w:val="003366"/>
        <w:sz w:val="28"/>
        <w:szCs w:val="28"/>
      </w:rPr>
      <w:tab/>
    </w:r>
    <w:r>
      <w:pict>
        <v:line id="直接连接符 30" o:spid="_x0000_s2049" o:spt="20" style="position:absolute;left:0pt;margin-left:-90.35pt;margin-top:19.8pt;height:0pt;width:756pt;z-index:251659264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">
          <v:path arrowok="t"/>
          <v:fill focussize="0,0"/>
          <v:stroke weight="1.5pt" color="#33CCCC"/>
          <v:imagedata o:title=""/>
          <o:lock v:ext="edit"/>
        </v:line>
      </w:pict>
    </w:r>
    <w:r>
      <w:rPr>
        <w:rFonts w:hint="eastAsia" w:ascii="黑体" w:hAnsi="宋体" w:eastAsia="黑体"/>
        <w:color w:val="003366"/>
        <w:sz w:val="28"/>
        <w:szCs w:val="28"/>
      </w:rPr>
      <w:t xml:space="preserve">                </w:t>
    </w:r>
    <w:r>
      <w:rPr>
        <w:rFonts w:ascii="Arial" w:hAnsi="Arial" w:cs="Arial" w:eastAsiaTheme="majorEastAsia"/>
        <w:color w:val="003366"/>
        <w:sz w:val="20"/>
      </w:rPr>
      <w:t>AR7091G</w:t>
    </w:r>
    <w:r>
      <w:rPr>
        <w:rFonts w:hint="eastAsia" w:ascii="Arial" w:hAnsi="Arial" w:cs="Arial" w:eastAsiaTheme="majorEastAsia"/>
        <w:color w:val="003366"/>
        <w:sz w:val="20"/>
      </w:rPr>
      <w:t xml:space="preserve"> Industrial Edge Computing Gateway User 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5308"/>
    <w:multiLevelType w:val="multilevel"/>
    <w:tmpl w:val="25E75308"/>
    <w:lvl w:ilvl="0" w:tentative="0">
      <w:start w:val="1"/>
      <w:numFmt w:val="decimal"/>
      <w:lvlText w:val="Chapter %1"/>
      <w:lvlJc w:val="left"/>
      <w:pPr>
        <w:ind w:left="1866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540DDC"/>
    <w:multiLevelType w:val="multilevel"/>
    <w:tmpl w:val="2A540DDC"/>
    <w:lvl w:ilvl="0" w:tentative="0">
      <w:start w:val="1"/>
      <w:numFmt w:val="decimal"/>
      <w:pStyle w:val="2"/>
      <w:suff w:val="nothing"/>
      <w:lvlText w:val="第%1章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.%2 "/>
      <w:lvlJc w:val="left"/>
      <w:pPr>
        <w:ind w:left="0" w:firstLine="0"/>
      </w:pPr>
      <w:rPr>
        <w:rFonts w:hint="default" w:ascii="Arial" w:hAnsi="Arial" w:cs="Arial"/>
      </w:rPr>
    </w:lvl>
    <w:lvl w:ilvl="2" w:tentative="0">
      <w:start w:val="1"/>
      <w:numFmt w:val="decimal"/>
      <w:pStyle w:val="4"/>
      <w:suff w:val="nothing"/>
      <w:lvlText w:val="%1.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%1.%2.%3.%4 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74CA4B19"/>
    <w:multiLevelType w:val="multilevel"/>
    <w:tmpl w:val="74CA4B1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VhYzM5ZjFjN2RiNmZhMDg1OThlMmQ2NGZkNmI2NGQifQ=="/>
  </w:docVars>
  <w:rsids>
    <w:rsidRoot w:val="00A21796"/>
    <w:rsid w:val="00000B8D"/>
    <w:rsid w:val="00006152"/>
    <w:rsid w:val="0000655B"/>
    <w:rsid w:val="00010209"/>
    <w:rsid w:val="00011199"/>
    <w:rsid w:val="000120FF"/>
    <w:rsid w:val="00014522"/>
    <w:rsid w:val="00014696"/>
    <w:rsid w:val="00015CBA"/>
    <w:rsid w:val="00017BAB"/>
    <w:rsid w:val="000207D4"/>
    <w:rsid w:val="00020B97"/>
    <w:rsid w:val="00021372"/>
    <w:rsid w:val="00033767"/>
    <w:rsid w:val="000337CA"/>
    <w:rsid w:val="00036150"/>
    <w:rsid w:val="00042D81"/>
    <w:rsid w:val="000440C8"/>
    <w:rsid w:val="0004508E"/>
    <w:rsid w:val="00046877"/>
    <w:rsid w:val="000479A3"/>
    <w:rsid w:val="00050480"/>
    <w:rsid w:val="00050B31"/>
    <w:rsid w:val="000555EB"/>
    <w:rsid w:val="00065758"/>
    <w:rsid w:val="000678B7"/>
    <w:rsid w:val="00067A1E"/>
    <w:rsid w:val="00071DBA"/>
    <w:rsid w:val="00072243"/>
    <w:rsid w:val="00073258"/>
    <w:rsid w:val="00073CE1"/>
    <w:rsid w:val="00075AAC"/>
    <w:rsid w:val="00075C3F"/>
    <w:rsid w:val="00080A3F"/>
    <w:rsid w:val="00083195"/>
    <w:rsid w:val="00087201"/>
    <w:rsid w:val="000975E4"/>
    <w:rsid w:val="000A015C"/>
    <w:rsid w:val="000A1061"/>
    <w:rsid w:val="000A19EE"/>
    <w:rsid w:val="000A2FE9"/>
    <w:rsid w:val="000A4BAB"/>
    <w:rsid w:val="000A5070"/>
    <w:rsid w:val="000A539D"/>
    <w:rsid w:val="000A637B"/>
    <w:rsid w:val="000A6456"/>
    <w:rsid w:val="000A6A51"/>
    <w:rsid w:val="000A7EBC"/>
    <w:rsid w:val="000B7B59"/>
    <w:rsid w:val="000B7EAB"/>
    <w:rsid w:val="000C0768"/>
    <w:rsid w:val="000C1ECB"/>
    <w:rsid w:val="000C2149"/>
    <w:rsid w:val="000C4138"/>
    <w:rsid w:val="000D0BD4"/>
    <w:rsid w:val="000D2B0A"/>
    <w:rsid w:val="000D4F99"/>
    <w:rsid w:val="000D5487"/>
    <w:rsid w:val="000E1EA5"/>
    <w:rsid w:val="000E2B00"/>
    <w:rsid w:val="000E4C73"/>
    <w:rsid w:val="000E53C6"/>
    <w:rsid w:val="000F050D"/>
    <w:rsid w:val="000F13DA"/>
    <w:rsid w:val="000F1BF6"/>
    <w:rsid w:val="000F5C81"/>
    <w:rsid w:val="000F64BA"/>
    <w:rsid w:val="00100479"/>
    <w:rsid w:val="001008EE"/>
    <w:rsid w:val="00101545"/>
    <w:rsid w:val="001060DD"/>
    <w:rsid w:val="00106652"/>
    <w:rsid w:val="00114706"/>
    <w:rsid w:val="001162FB"/>
    <w:rsid w:val="00116CF0"/>
    <w:rsid w:val="00117AAF"/>
    <w:rsid w:val="00122C45"/>
    <w:rsid w:val="00125424"/>
    <w:rsid w:val="00125BDD"/>
    <w:rsid w:val="00130044"/>
    <w:rsid w:val="001306A6"/>
    <w:rsid w:val="00130F34"/>
    <w:rsid w:val="00131F6B"/>
    <w:rsid w:val="001322F6"/>
    <w:rsid w:val="001328FE"/>
    <w:rsid w:val="00133A44"/>
    <w:rsid w:val="00134429"/>
    <w:rsid w:val="00135A38"/>
    <w:rsid w:val="00137A00"/>
    <w:rsid w:val="00140D74"/>
    <w:rsid w:val="00140DC1"/>
    <w:rsid w:val="00141646"/>
    <w:rsid w:val="00146607"/>
    <w:rsid w:val="00147924"/>
    <w:rsid w:val="00147D25"/>
    <w:rsid w:val="001504CB"/>
    <w:rsid w:val="00150A67"/>
    <w:rsid w:val="00151C77"/>
    <w:rsid w:val="00152B54"/>
    <w:rsid w:val="001558CF"/>
    <w:rsid w:val="0015782A"/>
    <w:rsid w:val="00163430"/>
    <w:rsid w:val="00163AFF"/>
    <w:rsid w:val="00163FB6"/>
    <w:rsid w:val="00164DDC"/>
    <w:rsid w:val="00167A4C"/>
    <w:rsid w:val="00170614"/>
    <w:rsid w:val="00172274"/>
    <w:rsid w:val="0017295A"/>
    <w:rsid w:val="00172AFF"/>
    <w:rsid w:val="00177986"/>
    <w:rsid w:val="0018104F"/>
    <w:rsid w:val="00182778"/>
    <w:rsid w:val="00182789"/>
    <w:rsid w:val="00183782"/>
    <w:rsid w:val="00184D6D"/>
    <w:rsid w:val="001922FB"/>
    <w:rsid w:val="00192C59"/>
    <w:rsid w:val="00195811"/>
    <w:rsid w:val="001960E3"/>
    <w:rsid w:val="001A282F"/>
    <w:rsid w:val="001A2DA3"/>
    <w:rsid w:val="001A779C"/>
    <w:rsid w:val="001B056D"/>
    <w:rsid w:val="001B1FC6"/>
    <w:rsid w:val="001B32EF"/>
    <w:rsid w:val="001B422B"/>
    <w:rsid w:val="001C1A7D"/>
    <w:rsid w:val="001C7177"/>
    <w:rsid w:val="001D0AF0"/>
    <w:rsid w:val="001E159E"/>
    <w:rsid w:val="001E1C23"/>
    <w:rsid w:val="001E261D"/>
    <w:rsid w:val="001F07D9"/>
    <w:rsid w:val="001F1A63"/>
    <w:rsid w:val="001F1F89"/>
    <w:rsid w:val="001F33E7"/>
    <w:rsid w:val="001F5E3A"/>
    <w:rsid w:val="001F7F96"/>
    <w:rsid w:val="00200F01"/>
    <w:rsid w:val="00201021"/>
    <w:rsid w:val="00202901"/>
    <w:rsid w:val="00203510"/>
    <w:rsid w:val="00205EB1"/>
    <w:rsid w:val="00206D5A"/>
    <w:rsid w:val="00217565"/>
    <w:rsid w:val="00220DA9"/>
    <w:rsid w:val="002221EA"/>
    <w:rsid w:val="002228E8"/>
    <w:rsid w:val="00222BFA"/>
    <w:rsid w:val="00222F50"/>
    <w:rsid w:val="00224355"/>
    <w:rsid w:val="00225B7D"/>
    <w:rsid w:val="002301FB"/>
    <w:rsid w:val="00230C13"/>
    <w:rsid w:val="00230E3A"/>
    <w:rsid w:val="00234D13"/>
    <w:rsid w:val="00240678"/>
    <w:rsid w:val="0024312E"/>
    <w:rsid w:val="00243759"/>
    <w:rsid w:val="00245975"/>
    <w:rsid w:val="00245F13"/>
    <w:rsid w:val="0024615A"/>
    <w:rsid w:val="00247F9A"/>
    <w:rsid w:val="002544C0"/>
    <w:rsid w:val="002557D4"/>
    <w:rsid w:val="00257A62"/>
    <w:rsid w:val="00257EC9"/>
    <w:rsid w:val="002600C6"/>
    <w:rsid w:val="0026194A"/>
    <w:rsid w:val="00262C7F"/>
    <w:rsid w:val="00263115"/>
    <w:rsid w:val="002665F6"/>
    <w:rsid w:val="00267FFC"/>
    <w:rsid w:val="00274708"/>
    <w:rsid w:val="00275201"/>
    <w:rsid w:val="0027528C"/>
    <w:rsid w:val="00275AC3"/>
    <w:rsid w:val="002763CD"/>
    <w:rsid w:val="00277083"/>
    <w:rsid w:val="0028086A"/>
    <w:rsid w:val="002818B0"/>
    <w:rsid w:val="002826D2"/>
    <w:rsid w:val="00284942"/>
    <w:rsid w:val="002877A1"/>
    <w:rsid w:val="00287CD9"/>
    <w:rsid w:val="00293C57"/>
    <w:rsid w:val="0029451D"/>
    <w:rsid w:val="002959B7"/>
    <w:rsid w:val="00297122"/>
    <w:rsid w:val="002A1F5E"/>
    <w:rsid w:val="002A58FC"/>
    <w:rsid w:val="002B321A"/>
    <w:rsid w:val="002B392A"/>
    <w:rsid w:val="002B7381"/>
    <w:rsid w:val="002B7C88"/>
    <w:rsid w:val="002C0D4C"/>
    <w:rsid w:val="002C348F"/>
    <w:rsid w:val="002C3B5D"/>
    <w:rsid w:val="002C6A96"/>
    <w:rsid w:val="002C72A4"/>
    <w:rsid w:val="002C7DA3"/>
    <w:rsid w:val="002D19D6"/>
    <w:rsid w:val="002D43A0"/>
    <w:rsid w:val="002D4889"/>
    <w:rsid w:val="002D4A28"/>
    <w:rsid w:val="002D5CF1"/>
    <w:rsid w:val="002D5D01"/>
    <w:rsid w:val="002D6DEE"/>
    <w:rsid w:val="002D7893"/>
    <w:rsid w:val="002E3483"/>
    <w:rsid w:val="002E6154"/>
    <w:rsid w:val="002F00A6"/>
    <w:rsid w:val="002F1E83"/>
    <w:rsid w:val="002F300F"/>
    <w:rsid w:val="002F57B3"/>
    <w:rsid w:val="002F67FD"/>
    <w:rsid w:val="002F6DE2"/>
    <w:rsid w:val="002F73D9"/>
    <w:rsid w:val="0030030C"/>
    <w:rsid w:val="003003B3"/>
    <w:rsid w:val="00300AFA"/>
    <w:rsid w:val="003020BB"/>
    <w:rsid w:val="00302293"/>
    <w:rsid w:val="00302633"/>
    <w:rsid w:val="00303202"/>
    <w:rsid w:val="00303CE2"/>
    <w:rsid w:val="00304446"/>
    <w:rsid w:val="003052AB"/>
    <w:rsid w:val="003067A4"/>
    <w:rsid w:val="00310DBD"/>
    <w:rsid w:val="00311240"/>
    <w:rsid w:val="003126C2"/>
    <w:rsid w:val="00316EF2"/>
    <w:rsid w:val="00320176"/>
    <w:rsid w:val="00322A0D"/>
    <w:rsid w:val="00325BDE"/>
    <w:rsid w:val="00326886"/>
    <w:rsid w:val="00327BC7"/>
    <w:rsid w:val="00330EA4"/>
    <w:rsid w:val="003322E6"/>
    <w:rsid w:val="00332742"/>
    <w:rsid w:val="00340AC7"/>
    <w:rsid w:val="003417F8"/>
    <w:rsid w:val="0034252F"/>
    <w:rsid w:val="003431EE"/>
    <w:rsid w:val="003506EA"/>
    <w:rsid w:val="00351750"/>
    <w:rsid w:val="00354340"/>
    <w:rsid w:val="00356191"/>
    <w:rsid w:val="003569FF"/>
    <w:rsid w:val="00363D0D"/>
    <w:rsid w:val="00365438"/>
    <w:rsid w:val="003654BB"/>
    <w:rsid w:val="0036571F"/>
    <w:rsid w:val="00366711"/>
    <w:rsid w:val="003669D3"/>
    <w:rsid w:val="003747D4"/>
    <w:rsid w:val="003808F8"/>
    <w:rsid w:val="00381280"/>
    <w:rsid w:val="00382A81"/>
    <w:rsid w:val="00382B99"/>
    <w:rsid w:val="003837F2"/>
    <w:rsid w:val="00384248"/>
    <w:rsid w:val="00384B0D"/>
    <w:rsid w:val="00387614"/>
    <w:rsid w:val="00391139"/>
    <w:rsid w:val="00394E62"/>
    <w:rsid w:val="00395790"/>
    <w:rsid w:val="0039587D"/>
    <w:rsid w:val="003959CB"/>
    <w:rsid w:val="003974BA"/>
    <w:rsid w:val="003A3038"/>
    <w:rsid w:val="003A5CA5"/>
    <w:rsid w:val="003A70DA"/>
    <w:rsid w:val="003A771E"/>
    <w:rsid w:val="003B23E4"/>
    <w:rsid w:val="003B6155"/>
    <w:rsid w:val="003B7384"/>
    <w:rsid w:val="003B7397"/>
    <w:rsid w:val="003B7A15"/>
    <w:rsid w:val="003B7AB9"/>
    <w:rsid w:val="003C0456"/>
    <w:rsid w:val="003C06D3"/>
    <w:rsid w:val="003C127D"/>
    <w:rsid w:val="003C16CF"/>
    <w:rsid w:val="003C58BF"/>
    <w:rsid w:val="003C6974"/>
    <w:rsid w:val="003C7D3A"/>
    <w:rsid w:val="003D0047"/>
    <w:rsid w:val="003D1F82"/>
    <w:rsid w:val="003D56E4"/>
    <w:rsid w:val="003D704F"/>
    <w:rsid w:val="003D7127"/>
    <w:rsid w:val="003E01D4"/>
    <w:rsid w:val="003E13A4"/>
    <w:rsid w:val="003E2BBB"/>
    <w:rsid w:val="003E44E9"/>
    <w:rsid w:val="003E5BC0"/>
    <w:rsid w:val="003F2D97"/>
    <w:rsid w:val="003F4C1A"/>
    <w:rsid w:val="003F5315"/>
    <w:rsid w:val="00400438"/>
    <w:rsid w:val="00402076"/>
    <w:rsid w:val="004047A4"/>
    <w:rsid w:val="004104F9"/>
    <w:rsid w:val="00410E66"/>
    <w:rsid w:val="00411863"/>
    <w:rsid w:val="004128C2"/>
    <w:rsid w:val="00420626"/>
    <w:rsid w:val="004206A2"/>
    <w:rsid w:val="00420E86"/>
    <w:rsid w:val="00434A94"/>
    <w:rsid w:val="00437921"/>
    <w:rsid w:val="00440FB8"/>
    <w:rsid w:val="00441270"/>
    <w:rsid w:val="00444FA5"/>
    <w:rsid w:val="00445C24"/>
    <w:rsid w:val="00445EFD"/>
    <w:rsid w:val="00446CC7"/>
    <w:rsid w:val="00453190"/>
    <w:rsid w:val="0045339C"/>
    <w:rsid w:val="004537C0"/>
    <w:rsid w:val="00453C0A"/>
    <w:rsid w:val="00454001"/>
    <w:rsid w:val="004540C5"/>
    <w:rsid w:val="004541D4"/>
    <w:rsid w:val="0045531F"/>
    <w:rsid w:val="004559F7"/>
    <w:rsid w:val="004562E5"/>
    <w:rsid w:val="00457CAB"/>
    <w:rsid w:val="00460009"/>
    <w:rsid w:val="004608B3"/>
    <w:rsid w:val="00460B0F"/>
    <w:rsid w:val="00461B24"/>
    <w:rsid w:val="00463B19"/>
    <w:rsid w:val="00466F64"/>
    <w:rsid w:val="0047073D"/>
    <w:rsid w:val="004755BE"/>
    <w:rsid w:val="004801E3"/>
    <w:rsid w:val="004803CA"/>
    <w:rsid w:val="004807E4"/>
    <w:rsid w:val="00490AF4"/>
    <w:rsid w:val="004922D7"/>
    <w:rsid w:val="004930CC"/>
    <w:rsid w:val="00496166"/>
    <w:rsid w:val="004A2BF9"/>
    <w:rsid w:val="004A4DCD"/>
    <w:rsid w:val="004B02B1"/>
    <w:rsid w:val="004B25BD"/>
    <w:rsid w:val="004C4C67"/>
    <w:rsid w:val="004C60ED"/>
    <w:rsid w:val="004C654C"/>
    <w:rsid w:val="004D2326"/>
    <w:rsid w:val="004D28C5"/>
    <w:rsid w:val="004D3D02"/>
    <w:rsid w:val="004D65C3"/>
    <w:rsid w:val="004D6C82"/>
    <w:rsid w:val="004D7DD1"/>
    <w:rsid w:val="004E57B0"/>
    <w:rsid w:val="004E5A3F"/>
    <w:rsid w:val="004E5D6F"/>
    <w:rsid w:val="004F0705"/>
    <w:rsid w:val="004F346F"/>
    <w:rsid w:val="004F39C4"/>
    <w:rsid w:val="004F4DC6"/>
    <w:rsid w:val="004F550E"/>
    <w:rsid w:val="004F6729"/>
    <w:rsid w:val="00501581"/>
    <w:rsid w:val="00501758"/>
    <w:rsid w:val="00502150"/>
    <w:rsid w:val="00504DED"/>
    <w:rsid w:val="005065C4"/>
    <w:rsid w:val="00507E9A"/>
    <w:rsid w:val="00510341"/>
    <w:rsid w:val="00510B1E"/>
    <w:rsid w:val="00515B63"/>
    <w:rsid w:val="005166CC"/>
    <w:rsid w:val="00521FB8"/>
    <w:rsid w:val="005229A9"/>
    <w:rsid w:val="00526A10"/>
    <w:rsid w:val="00530C30"/>
    <w:rsid w:val="0053247C"/>
    <w:rsid w:val="00536D41"/>
    <w:rsid w:val="005400FE"/>
    <w:rsid w:val="005403A0"/>
    <w:rsid w:val="00540E8E"/>
    <w:rsid w:val="005416DB"/>
    <w:rsid w:val="005419D4"/>
    <w:rsid w:val="00541DE7"/>
    <w:rsid w:val="005441CD"/>
    <w:rsid w:val="0054717D"/>
    <w:rsid w:val="00547558"/>
    <w:rsid w:val="00547574"/>
    <w:rsid w:val="00547843"/>
    <w:rsid w:val="00550573"/>
    <w:rsid w:val="005513AD"/>
    <w:rsid w:val="00552285"/>
    <w:rsid w:val="005530FE"/>
    <w:rsid w:val="00553811"/>
    <w:rsid w:val="0055432A"/>
    <w:rsid w:val="00557360"/>
    <w:rsid w:val="00561D75"/>
    <w:rsid w:val="0056222B"/>
    <w:rsid w:val="00562C53"/>
    <w:rsid w:val="00564565"/>
    <w:rsid w:val="00570295"/>
    <w:rsid w:val="00581861"/>
    <w:rsid w:val="00582C38"/>
    <w:rsid w:val="0058379F"/>
    <w:rsid w:val="00584872"/>
    <w:rsid w:val="00584F74"/>
    <w:rsid w:val="005864BC"/>
    <w:rsid w:val="0059282C"/>
    <w:rsid w:val="0059284D"/>
    <w:rsid w:val="005935F3"/>
    <w:rsid w:val="00595820"/>
    <w:rsid w:val="00596388"/>
    <w:rsid w:val="005A1218"/>
    <w:rsid w:val="005A4312"/>
    <w:rsid w:val="005B63F1"/>
    <w:rsid w:val="005B7B91"/>
    <w:rsid w:val="005C0108"/>
    <w:rsid w:val="005C2828"/>
    <w:rsid w:val="005C37D0"/>
    <w:rsid w:val="005D0FF7"/>
    <w:rsid w:val="005D1BC9"/>
    <w:rsid w:val="005D207A"/>
    <w:rsid w:val="005D6889"/>
    <w:rsid w:val="005D7C90"/>
    <w:rsid w:val="005E021B"/>
    <w:rsid w:val="005E0FD2"/>
    <w:rsid w:val="005E1B1A"/>
    <w:rsid w:val="005E48F7"/>
    <w:rsid w:val="005E4BBF"/>
    <w:rsid w:val="005E5265"/>
    <w:rsid w:val="005E6816"/>
    <w:rsid w:val="005E6BED"/>
    <w:rsid w:val="005F0367"/>
    <w:rsid w:val="005F48B1"/>
    <w:rsid w:val="005F523D"/>
    <w:rsid w:val="005F5292"/>
    <w:rsid w:val="005F6116"/>
    <w:rsid w:val="00600889"/>
    <w:rsid w:val="0060210F"/>
    <w:rsid w:val="006043C9"/>
    <w:rsid w:val="00604ED6"/>
    <w:rsid w:val="00605FA7"/>
    <w:rsid w:val="00615F48"/>
    <w:rsid w:val="00620DC0"/>
    <w:rsid w:val="006215A0"/>
    <w:rsid w:val="006277D0"/>
    <w:rsid w:val="00632E92"/>
    <w:rsid w:val="0063387A"/>
    <w:rsid w:val="00634406"/>
    <w:rsid w:val="006353BD"/>
    <w:rsid w:val="006360F5"/>
    <w:rsid w:val="00640473"/>
    <w:rsid w:val="0064152E"/>
    <w:rsid w:val="00642AF2"/>
    <w:rsid w:val="006435A2"/>
    <w:rsid w:val="0064627C"/>
    <w:rsid w:val="0065003F"/>
    <w:rsid w:val="0066155A"/>
    <w:rsid w:val="00663C1D"/>
    <w:rsid w:val="00663CE8"/>
    <w:rsid w:val="0066529B"/>
    <w:rsid w:val="00665B00"/>
    <w:rsid w:val="0066648B"/>
    <w:rsid w:val="00666B1D"/>
    <w:rsid w:val="00673670"/>
    <w:rsid w:val="00674558"/>
    <w:rsid w:val="006748C2"/>
    <w:rsid w:val="00675380"/>
    <w:rsid w:val="00677372"/>
    <w:rsid w:val="00677393"/>
    <w:rsid w:val="00681505"/>
    <w:rsid w:val="006821A1"/>
    <w:rsid w:val="00683884"/>
    <w:rsid w:val="00683B1A"/>
    <w:rsid w:val="00685925"/>
    <w:rsid w:val="00686B55"/>
    <w:rsid w:val="00687646"/>
    <w:rsid w:val="0069035B"/>
    <w:rsid w:val="00690FB4"/>
    <w:rsid w:val="006942B6"/>
    <w:rsid w:val="00696D00"/>
    <w:rsid w:val="00697D23"/>
    <w:rsid w:val="006A242F"/>
    <w:rsid w:val="006A3A58"/>
    <w:rsid w:val="006A4C64"/>
    <w:rsid w:val="006B4F93"/>
    <w:rsid w:val="006B5CAE"/>
    <w:rsid w:val="006B7638"/>
    <w:rsid w:val="006B7CE7"/>
    <w:rsid w:val="006C3D94"/>
    <w:rsid w:val="006C40EB"/>
    <w:rsid w:val="006C5507"/>
    <w:rsid w:val="006C6678"/>
    <w:rsid w:val="006D0FF8"/>
    <w:rsid w:val="006D24E7"/>
    <w:rsid w:val="006D2C62"/>
    <w:rsid w:val="006D3060"/>
    <w:rsid w:val="006D4FD4"/>
    <w:rsid w:val="006D5066"/>
    <w:rsid w:val="006D6E13"/>
    <w:rsid w:val="006E0212"/>
    <w:rsid w:val="006E591E"/>
    <w:rsid w:val="006E6F53"/>
    <w:rsid w:val="006F24AB"/>
    <w:rsid w:val="006F4EB3"/>
    <w:rsid w:val="006F7BA7"/>
    <w:rsid w:val="006F7EE2"/>
    <w:rsid w:val="00702516"/>
    <w:rsid w:val="00703033"/>
    <w:rsid w:val="00703163"/>
    <w:rsid w:val="00706874"/>
    <w:rsid w:val="00707815"/>
    <w:rsid w:val="00711FC3"/>
    <w:rsid w:val="00716468"/>
    <w:rsid w:val="007168EB"/>
    <w:rsid w:val="007214BF"/>
    <w:rsid w:val="00721781"/>
    <w:rsid w:val="007242AA"/>
    <w:rsid w:val="007252C3"/>
    <w:rsid w:val="00725413"/>
    <w:rsid w:val="00725807"/>
    <w:rsid w:val="00725D25"/>
    <w:rsid w:val="00727534"/>
    <w:rsid w:val="00727EDE"/>
    <w:rsid w:val="00731242"/>
    <w:rsid w:val="007331B1"/>
    <w:rsid w:val="00733640"/>
    <w:rsid w:val="007344B8"/>
    <w:rsid w:val="0074105E"/>
    <w:rsid w:val="00742CE0"/>
    <w:rsid w:val="00742FFD"/>
    <w:rsid w:val="00744258"/>
    <w:rsid w:val="007461B3"/>
    <w:rsid w:val="0074624F"/>
    <w:rsid w:val="00750E6E"/>
    <w:rsid w:val="00751068"/>
    <w:rsid w:val="007526C2"/>
    <w:rsid w:val="00755A18"/>
    <w:rsid w:val="00755A55"/>
    <w:rsid w:val="00756366"/>
    <w:rsid w:val="007571A5"/>
    <w:rsid w:val="00757398"/>
    <w:rsid w:val="00757ED5"/>
    <w:rsid w:val="00761A9D"/>
    <w:rsid w:val="00761CEC"/>
    <w:rsid w:val="00762B77"/>
    <w:rsid w:val="00764C4C"/>
    <w:rsid w:val="00770431"/>
    <w:rsid w:val="007709FB"/>
    <w:rsid w:val="007717EE"/>
    <w:rsid w:val="00771852"/>
    <w:rsid w:val="00772251"/>
    <w:rsid w:val="007722F1"/>
    <w:rsid w:val="00775EE1"/>
    <w:rsid w:val="00776154"/>
    <w:rsid w:val="0078038E"/>
    <w:rsid w:val="00780880"/>
    <w:rsid w:val="0078138F"/>
    <w:rsid w:val="00782A31"/>
    <w:rsid w:val="00784B22"/>
    <w:rsid w:val="00785D82"/>
    <w:rsid w:val="007864BE"/>
    <w:rsid w:val="00787916"/>
    <w:rsid w:val="00791420"/>
    <w:rsid w:val="00793D69"/>
    <w:rsid w:val="00794DA7"/>
    <w:rsid w:val="00795514"/>
    <w:rsid w:val="00796EC4"/>
    <w:rsid w:val="007A0EC3"/>
    <w:rsid w:val="007A21BC"/>
    <w:rsid w:val="007A3D30"/>
    <w:rsid w:val="007A3DD0"/>
    <w:rsid w:val="007A5236"/>
    <w:rsid w:val="007A69A1"/>
    <w:rsid w:val="007B2A0E"/>
    <w:rsid w:val="007B3591"/>
    <w:rsid w:val="007B372F"/>
    <w:rsid w:val="007B42BF"/>
    <w:rsid w:val="007B6CBD"/>
    <w:rsid w:val="007C3D2D"/>
    <w:rsid w:val="007C7656"/>
    <w:rsid w:val="007C76F1"/>
    <w:rsid w:val="007D26B6"/>
    <w:rsid w:val="007D5DF4"/>
    <w:rsid w:val="007D60FB"/>
    <w:rsid w:val="007E09A6"/>
    <w:rsid w:val="007E0CF7"/>
    <w:rsid w:val="007E1810"/>
    <w:rsid w:val="007E2A79"/>
    <w:rsid w:val="007E31FA"/>
    <w:rsid w:val="007E39C8"/>
    <w:rsid w:val="007E4335"/>
    <w:rsid w:val="007E4AC3"/>
    <w:rsid w:val="007E712A"/>
    <w:rsid w:val="007E76A6"/>
    <w:rsid w:val="007F37E4"/>
    <w:rsid w:val="007F5EF5"/>
    <w:rsid w:val="007F6213"/>
    <w:rsid w:val="007F77B6"/>
    <w:rsid w:val="007F7AB5"/>
    <w:rsid w:val="00803C91"/>
    <w:rsid w:val="00804EC2"/>
    <w:rsid w:val="008058FF"/>
    <w:rsid w:val="00805D1C"/>
    <w:rsid w:val="0080779B"/>
    <w:rsid w:val="00810FA8"/>
    <w:rsid w:val="00811056"/>
    <w:rsid w:val="00811153"/>
    <w:rsid w:val="0081353D"/>
    <w:rsid w:val="0081380E"/>
    <w:rsid w:val="00816DBE"/>
    <w:rsid w:val="008230BC"/>
    <w:rsid w:val="0082465A"/>
    <w:rsid w:val="00830583"/>
    <w:rsid w:val="008307F5"/>
    <w:rsid w:val="0083318F"/>
    <w:rsid w:val="00843C6F"/>
    <w:rsid w:val="008448EB"/>
    <w:rsid w:val="008459F2"/>
    <w:rsid w:val="00845CA0"/>
    <w:rsid w:val="0084641E"/>
    <w:rsid w:val="008467A4"/>
    <w:rsid w:val="00846E1A"/>
    <w:rsid w:val="00847BF4"/>
    <w:rsid w:val="00853E10"/>
    <w:rsid w:val="00855B27"/>
    <w:rsid w:val="00860CA3"/>
    <w:rsid w:val="00867A88"/>
    <w:rsid w:val="00871936"/>
    <w:rsid w:val="00874382"/>
    <w:rsid w:val="00876BCA"/>
    <w:rsid w:val="00877AF9"/>
    <w:rsid w:val="00877C59"/>
    <w:rsid w:val="0088138C"/>
    <w:rsid w:val="00885097"/>
    <w:rsid w:val="00886281"/>
    <w:rsid w:val="008862D2"/>
    <w:rsid w:val="00886A04"/>
    <w:rsid w:val="00887B71"/>
    <w:rsid w:val="00890A45"/>
    <w:rsid w:val="00891B8D"/>
    <w:rsid w:val="00892D5D"/>
    <w:rsid w:val="00893E3C"/>
    <w:rsid w:val="008A1A91"/>
    <w:rsid w:val="008A35AB"/>
    <w:rsid w:val="008A77C3"/>
    <w:rsid w:val="008B2823"/>
    <w:rsid w:val="008B2D43"/>
    <w:rsid w:val="008B3302"/>
    <w:rsid w:val="008B3F6A"/>
    <w:rsid w:val="008C3027"/>
    <w:rsid w:val="008D0F8D"/>
    <w:rsid w:val="008D1428"/>
    <w:rsid w:val="008D18AA"/>
    <w:rsid w:val="008D258F"/>
    <w:rsid w:val="008D260F"/>
    <w:rsid w:val="008D500E"/>
    <w:rsid w:val="008D5CA0"/>
    <w:rsid w:val="008D6028"/>
    <w:rsid w:val="008D7091"/>
    <w:rsid w:val="008E2D13"/>
    <w:rsid w:val="008E2F36"/>
    <w:rsid w:val="008E4FAD"/>
    <w:rsid w:val="008E6ED5"/>
    <w:rsid w:val="008F1B20"/>
    <w:rsid w:val="008F4D0B"/>
    <w:rsid w:val="008F5843"/>
    <w:rsid w:val="008F62FB"/>
    <w:rsid w:val="008F7925"/>
    <w:rsid w:val="008F7F26"/>
    <w:rsid w:val="0090057A"/>
    <w:rsid w:val="009045DF"/>
    <w:rsid w:val="0090602C"/>
    <w:rsid w:val="00906630"/>
    <w:rsid w:val="00907291"/>
    <w:rsid w:val="00907B71"/>
    <w:rsid w:val="00916A5A"/>
    <w:rsid w:val="009178FD"/>
    <w:rsid w:val="009208EF"/>
    <w:rsid w:val="009237EB"/>
    <w:rsid w:val="009243DE"/>
    <w:rsid w:val="0093243A"/>
    <w:rsid w:val="009324E9"/>
    <w:rsid w:val="00940570"/>
    <w:rsid w:val="009405D2"/>
    <w:rsid w:val="00941A8A"/>
    <w:rsid w:val="00942E22"/>
    <w:rsid w:val="009437C0"/>
    <w:rsid w:val="0094781D"/>
    <w:rsid w:val="009524EB"/>
    <w:rsid w:val="0095466F"/>
    <w:rsid w:val="0095645C"/>
    <w:rsid w:val="009567AD"/>
    <w:rsid w:val="00956A4A"/>
    <w:rsid w:val="009602BE"/>
    <w:rsid w:val="00961CFD"/>
    <w:rsid w:val="00961F4A"/>
    <w:rsid w:val="009630BA"/>
    <w:rsid w:val="009630FA"/>
    <w:rsid w:val="00967AFE"/>
    <w:rsid w:val="009705ED"/>
    <w:rsid w:val="009711B7"/>
    <w:rsid w:val="009735EF"/>
    <w:rsid w:val="00975945"/>
    <w:rsid w:val="009865FB"/>
    <w:rsid w:val="0099084A"/>
    <w:rsid w:val="00992382"/>
    <w:rsid w:val="00993028"/>
    <w:rsid w:val="009936C0"/>
    <w:rsid w:val="00995791"/>
    <w:rsid w:val="00995F81"/>
    <w:rsid w:val="009A0317"/>
    <w:rsid w:val="009A2DF1"/>
    <w:rsid w:val="009A47D7"/>
    <w:rsid w:val="009B4D65"/>
    <w:rsid w:val="009B5987"/>
    <w:rsid w:val="009B7250"/>
    <w:rsid w:val="009C3575"/>
    <w:rsid w:val="009D2A83"/>
    <w:rsid w:val="009D6907"/>
    <w:rsid w:val="009D76E3"/>
    <w:rsid w:val="009E02A4"/>
    <w:rsid w:val="009E2279"/>
    <w:rsid w:val="009E39DE"/>
    <w:rsid w:val="009E3C0C"/>
    <w:rsid w:val="009E53BE"/>
    <w:rsid w:val="009E5C8C"/>
    <w:rsid w:val="009F08CF"/>
    <w:rsid w:val="009F4EDF"/>
    <w:rsid w:val="009F54BC"/>
    <w:rsid w:val="00A00CAD"/>
    <w:rsid w:val="00A02BEB"/>
    <w:rsid w:val="00A04843"/>
    <w:rsid w:val="00A05D7A"/>
    <w:rsid w:val="00A069DB"/>
    <w:rsid w:val="00A07652"/>
    <w:rsid w:val="00A13C55"/>
    <w:rsid w:val="00A15FB2"/>
    <w:rsid w:val="00A21796"/>
    <w:rsid w:val="00A231D6"/>
    <w:rsid w:val="00A23AAE"/>
    <w:rsid w:val="00A24376"/>
    <w:rsid w:val="00A30E5B"/>
    <w:rsid w:val="00A3100B"/>
    <w:rsid w:val="00A34504"/>
    <w:rsid w:val="00A374C9"/>
    <w:rsid w:val="00A378FD"/>
    <w:rsid w:val="00A40D03"/>
    <w:rsid w:val="00A41121"/>
    <w:rsid w:val="00A53E0A"/>
    <w:rsid w:val="00A571C7"/>
    <w:rsid w:val="00A60D64"/>
    <w:rsid w:val="00A753E8"/>
    <w:rsid w:val="00A75719"/>
    <w:rsid w:val="00A75A72"/>
    <w:rsid w:val="00A76196"/>
    <w:rsid w:val="00A806E5"/>
    <w:rsid w:val="00A844C1"/>
    <w:rsid w:val="00A8471E"/>
    <w:rsid w:val="00A864D8"/>
    <w:rsid w:val="00A874AB"/>
    <w:rsid w:val="00A8762A"/>
    <w:rsid w:val="00A90824"/>
    <w:rsid w:val="00A929B8"/>
    <w:rsid w:val="00A95D56"/>
    <w:rsid w:val="00A95D81"/>
    <w:rsid w:val="00AA03D4"/>
    <w:rsid w:val="00AA2121"/>
    <w:rsid w:val="00AB0569"/>
    <w:rsid w:val="00AB2586"/>
    <w:rsid w:val="00AB63C0"/>
    <w:rsid w:val="00AB67DC"/>
    <w:rsid w:val="00AB6EB6"/>
    <w:rsid w:val="00AC158C"/>
    <w:rsid w:val="00AC20B5"/>
    <w:rsid w:val="00AD1F3D"/>
    <w:rsid w:val="00AD2048"/>
    <w:rsid w:val="00AD3977"/>
    <w:rsid w:val="00AD77E8"/>
    <w:rsid w:val="00AE12E6"/>
    <w:rsid w:val="00AE138E"/>
    <w:rsid w:val="00AE2503"/>
    <w:rsid w:val="00AE3DF9"/>
    <w:rsid w:val="00AE579E"/>
    <w:rsid w:val="00AE6CE1"/>
    <w:rsid w:val="00AF0180"/>
    <w:rsid w:val="00AF0E6A"/>
    <w:rsid w:val="00AF15A5"/>
    <w:rsid w:val="00AF3F2E"/>
    <w:rsid w:val="00AF4559"/>
    <w:rsid w:val="00AF5713"/>
    <w:rsid w:val="00AF7361"/>
    <w:rsid w:val="00AF7AA6"/>
    <w:rsid w:val="00AF7ECF"/>
    <w:rsid w:val="00B1109C"/>
    <w:rsid w:val="00B14FC6"/>
    <w:rsid w:val="00B22954"/>
    <w:rsid w:val="00B229CA"/>
    <w:rsid w:val="00B279F7"/>
    <w:rsid w:val="00B301EC"/>
    <w:rsid w:val="00B32F2A"/>
    <w:rsid w:val="00B3307D"/>
    <w:rsid w:val="00B401E8"/>
    <w:rsid w:val="00B402EE"/>
    <w:rsid w:val="00B424CD"/>
    <w:rsid w:val="00B42A59"/>
    <w:rsid w:val="00B50DBD"/>
    <w:rsid w:val="00B51333"/>
    <w:rsid w:val="00B51877"/>
    <w:rsid w:val="00B518B1"/>
    <w:rsid w:val="00B53DBD"/>
    <w:rsid w:val="00B53E20"/>
    <w:rsid w:val="00B55DFA"/>
    <w:rsid w:val="00B57897"/>
    <w:rsid w:val="00B613BB"/>
    <w:rsid w:val="00B6357D"/>
    <w:rsid w:val="00B63BE8"/>
    <w:rsid w:val="00B710F1"/>
    <w:rsid w:val="00B72119"/>
    <w:rsid w:val="00B72323"/>
    <w:rsid w:val="00B7558F"/>
    <w:rsid w:val="00B82700"/>
    <w:rsid w:val="00B83DA1"/>
    <w:rsid w:val="00B84093"/>
    <w:rsid w:val="00B8464E"/>
    <w:rsid w:val="00B876F5"/>
    <w:rsid w:val="00B90AE7"/>
    <w:rsid w:val="00B90CDA"/>
    <w:rsid w:val="00B9246D"/>
    <w:rsid w:val="00B92E82"/>
    <w:rsid w:val="00B94118"/>
    <w:rsid w:val="00B948DE"/>
    <w:rsid w:val="00B95DB8"/>
    <w:rsid w:val="00BA4C6E"/>
    <w:rsid w:val="00BA6A63"/>
    <w:rsid w:val="00BA7506"/>
    <w:rsid w:val="00BB18A3"/>
    <w:rsid w:val="00BB66E4"/>
    <w:rsid w:val="00BB6FD3"/>
    <w:rsid w:val="00BC022F"/>
    <w:rsid w:val="00BC056C"/>
    <w:rsid w:val="00BC1EEE"/>
    <w:rsid w:val="00BC38B2"/>
    <w:rsid w:val="00BC3F7D"/>
    <w:rsid w:val="00BC79EB"/>
    <w:rsid w:val="00BD0E45"/>
    <w:rsid w:val="00BD2C80"/>
    <w:rsid w:val="00BD2EC6"/>
    <w:rsid w:val="00BD2EC8"/>
    <w:rsid w:val="00BD551F"/>
    <w:rsid w:val="00BD5836"/>
    <w:rsid w:val="00BD6A8C"/>
    <w:rsid w:val="00BD6B16"/>
    <w:rsid w:val="00BE0148"/>
    <w:rsid w:val="00BE21F3"/>
    <w:rsid w:val="00BE33CE"/>
    <w:rsid w:val="00BE43EB"/>
    <w:rsid w:val="00BE4845"/>
    <w:rsid w:val="00BF0F29"/>
    <w:rsid w:val="00BF0FC4"/>
    <w:rsid w:val="00BF1F9E"/>
    <w:rsid w:val="00BF2D4A"/>
    <w:rsid w:val="00BF342C"/>
    <w:rsid w:val="00BF45BE"/>
    <w:rsid w:val="00BF52D6"/>
    <w:rsid w:val="00C02F9C"/>
    <w:rsid w:val="00C07335"/>
    <w:rsid w:val="00C102B2"/>
    <w:rsid w:val="00C1035A"/>
    <w:rsid w:val="00C16375"/>
    <w:rsid w:val="00C215E0"/>
    <w:rsid w:val="00C224D1"/>
    <w:rsid w:val="00C22B4B"/>
    <w:rsid w:val="00C2666B"/>
    <w:rsid w:val="00C31769"/>
    <w:rsid w:val="00C3348B"/>
    <w:rsid w:val="00C34C26"/>
    <w:rsid w:val="00C35045"/>
    <w:rsid w:val="00C36B62"/>
    <w:rsid w:val="00C40BB6"/>
    <w:rsid w:val="00C40FB8"/>
    <w:rsid w:val="00C43ED2"/>
    <w:rsid w:val="00C442E8"/>
    <w:rsid w:val="00C44536"/>
    <w:rsid w:val="00C46D49"/>
    <w:rsid w:val="00C4732C"/>
    <w:rsid w:val="00C4748E"/>
    <w:rsid w:val="00C50C21"/>
    <w:rsid w:val="00C50CEB"/>
    <w:rsid w:val="00C5333A"/>
    <w:rsid w:val="00C541BA"/>
    <w:rsid w:val="00C5423B"/>
    <w:rsid w:val="00C57D78"/>
    <w:rsid w:val="00C617D2"/>
    <w:rsid w:val="00C627C4"/>
    <w:rsid w:val="00C641A6"/>
    <w:rsid w:val="00C653FA"/>
    <w:rsid w:val="00C6780D"/>
    <w:rsid w:val="00C70D48"/>
    <w:rsid w:val="00C71B4C"/>
    <w:rsid w:val="00C7330E"/>
    <w:rsid w:val="00C74B08"/>
    <w:rsid w:val="00C80B39"/>
    <w:rsid w:val="00C81C3B"/>
    <w:rsid w:val="00C82298"/>
    <w:rsid w:val="00C8285D"/>
    <w:rsid w:val="00C85B84"/>
    <w:rsid w:val="00C87462"/>
    <w:rsid w:val="00C878CF"/>
    <w:rsid w:val="00C9108B"/>
    <w:rsid w:val="00C937F1"/>
    <w:rsid w:val="00C93A19"/>
    <w:rsid w:val="00C963A5"/>
    <w:rsid w:val="00CA012E"/>
    <w:rsid w:val="00CA427E"/>
    <w:rsid w:val="00CA4369"/>
    <w:rsid w:val="00CB44FD"/>
    <w:rsid w:val="00CB76DA"/>
    <w:rsid w:val="00CB7BA3"/>
    <w:rsid w:val="00CC00E1"/>
    <w:rsid w:val="00CC0AB4"/>
    <w:rsid w:val="00CC2B60"/>
    <w:rsid w:val="00CC3106"/>
    <w:rsid w:val="00CC40E9"/>
    <w:rsid w:val="00CC60B7"/>
    <w:rsid w:val="00CC64E1"/>
    <w:rsid w:val="00CD2643"/>
    <w:rsid w:val="00CD26DE"/>
    <w:rsid w:val="00CD31A4"/>
    <w:rsid w:val="00CD3616"/>
    <w:rsid w:val="00CD4BFB"/>
    <w:rsid w:val="00CD5489"/>
    <w:rsid w:val="00CD5FEC"/>
    <w:rsid w:val="00CD627B"/>
    <w:rsid w:val="00CD6729"/>
    <w:rsid w:val="00CD77AC"/>
    <w:rsid w:val="00CE17DC"/>
    <w:rsid w:val="00CE488A"/>
    <w:rsid w:val="00CE4C82"/>
    <w:rsid w:val="00CE5AB8"/>
    <w:rsid w:val="00CE6C1D"/>
    <w:rsid w:val="00CE735F"/>
    <w:rsid w:val="00CE761F"/>
    <w:rsid w:val="00CE77D2"/>
    <w:rsid w:val="00CF0A98"/>
    <w:rsid w:val="00CF2696"/>
    <w:rsid w:val="00CF27F2"/>
    <w:rsid w:val="00CF47A7"/>
    <w:rsid w:val="00CF6987"/>
    <w:rsid w:val="00D030E9"/>
    <w:rsid w:val="00D046EF"/>
    <w:rsid w:val="00D1096F"/>
    <w:rsid w:val="00D124A4"/>
    <w:rsid w:val="00D148C2"/>
    <w:rsid w:val="00D2184C"/>
    <w:rsid w:val="00D21987"/>
    <w:rsid w:val="00D21A52"/>
    <w:rsid w:val="00D21D66"/>
    <w:rsid w:val="00D226D0"/>
    <w:rsid w:val="00D228F3"/>
    <w:rsid w:val="00D22BD5"/>
    <w:rsid w:val="00D25D8B"/>
    <w:rsid w:val="00D26603"/>
    <w:rsid w:val="00D3205C"/>
    <w:rsid w:val="00D32308"/>
    <w:rsid w:val="00D344D4"/>
    <w:rsid w:val="00D34A8F"/>
    <w:rsid w:val="00D3646C"/>
    <w:rsid w:val="00D36911"/>
    <w:rsid w:val="00D4022C"/>
    <w:rsid w:val="00D41D6E"/>
    <w:rsid w:val="00D43398"/>
    <w:rsid w:val="00D444EB"/>
    <w:rsid w:val="00D4499E"/>
    <w:rsid w:val="00D460F2"/>
    <w:rsid w:val="00D476FC"/>
    <w:rsid w:val="00D50022"/>
    <w:rsid w:val="00D50592"/>
    <w:rsid w:val="00D50850"/>
    <w:rsid w:val="00D51130"/>
    <w:rsid w:val="00D5129F"/>
    <w:rsid w:val="00D526E3"/>
    <w:rsid w:val="00D5561E"/>
    <w:rsid w:val="00D55747"/>
    <w:rsid w:val="00D56CE1"/>
    <w:rsid w:val="00D57DDA"/>
    <w:rsid w:val="00D60554"/>
    <w:rsid w:val="00D606A7"/>
    <w:rsid w:val="00D60ABD"/>
    <w:rsid w:val="00D6163C"/>
    <w:rsid w:val="00D6699C"/>
    <w:rsid w:val="00D70DE4"/>
    <w:rsid w:val="00D70F63"/>
    <w:rsid w:val="00D71528"/>
    <w:rsid w:val="00D73B0F"/>
    <w:rsid w:val="00D80C16"/>
    <w:rsid w:val="00D84126"/>
    <w:rsid w:val="00D84DB3"/>
    <w:rsid w:val="00D9026A"/>
    <w:rsid w:val="00D92B39"/>
    <w:rsid w:val="00D939DB"/>
    <w:rsid w:val="00D9538B"/>
    <w:rsid w:val="00D9627C"/>
    <w:rsid w:val="00DA0210"/>
    <w:rsid w:val="00DA53B5"/>
    <w:rsid w:val="00DB5A8D"/>
    <w:rsid w:val="00DC21E1"/>
    <w:rsid w:val="00DC2408"/>
    <w:rsid w:val="00DC359F"/>
    <w:rsid w:val="00DC4405"/>
    <w:rsid w:val="00DC5CC7"/>
    <w:rsid w:val="00DC70DB"/>
    <w:rsid w:val="00DC7FC5"/>
    <w:rsid w:val="00DD3421"/>
    <w:rsid w:val="00DD3D77"/>
    <w:rsid w:val="00DD49A3"/>
    <w:rsid w:val="00DD4D4D"/>
    <w:rsid w:val="00DD541A"/>
    <w:rsid w:val="00DD5705"/>
    <w:rsid w:val="00DD5896"/>
    <w:rsid w:val="00DD65B8"/>
    <w:rsid w:val="00DE02AE"/>
    <w:rsid w:val="00DE034B"/>
    <w:rsid w:val="00DE071D"/>
    <w:rsid w:val="00DE0FDE"/>
    <w:rsid w:val="00DE6448"/>
    <w:rsid w:val="00DF7231"/>
    <w:rsid w:val="00E0233C"/>
    <w:rsid w:val="00E03E48"/>
    <w:rsid w:val="00E0443E"/>
    <w:rsid w:val="00E103A2"/>
    <w:rsid w:val="00E111A8"/>
    <w:rsid w:val="00E12C24"/>
    <w:rsid w:val="00E132B8"/>
    <w:rsid w:val="00E15771"/>
    <w:rsid w:val="00E1600C"/>
    <w:rsid w:val="00E17785"/>
    <w:rsid w:val="00E203B5"/>
    <w:rsid w:val="00E20859"/>
    <w:rsid w:val="00E20CC1"/>
    <w:rsid w:val="00E21E37"/>
    <w:rsid w:val="00E24C1D"/>
    <w:rsid w:val="00E26FBA"/>
    <w:rsid w:val="00E32348"/>
    <w:rsid w:val="00E327E5"/>
    <w:rsid w:val="00E32B9E"/>
    <w:rsid w:val="00E33383"/>
    <w:rsid w:val="00E34EFD"/>
    <w:rsid w:val="00E35C0F"/>
    <w:rsid w:val="00E36F50"/>
    <w:rsid w:val="00E3735A"/>
    <w:rsid w:val="00E37669"/>
    <w:rsid w:val="00E37CC9"/>
    <w:rsid w:val="00E400AF"/>
    <w:rsid w:val="00E4085E"/>
    <w:rsid w:val="00E4378A"/>
    <w:rsid w:val="00E43F6A"/>
    <w:rsid w:val="00E44D49"/>
    <w:rsid w:val="00E4581B"/>
    <w:rsid w:val="00E547A4"/>
    <w:rsid w:val="00E54974"/>
    <w:rsid w:val="00E5524E"/>
    <w:rsid w:val="00E56B28"/>
    <w:rsid w:val="00E573F1"/>
    <w:rsid w:val="00E57F12"/>
    <w:rsid w:val="00E601B1"/>
    <w:rsid w:val="00E61BCB"/>
    <w:rsid w:val="00E62ACA"/>
    <w:rsid w:val="00E6349B"/>
    <w:rsid w:val="00E65089"/>
    <w:rsid w:val="00E65C8B"/>
    <w:rsid w:val="00E71355"/>
    <w:rsid w:val="00E731B3"/>
    <w:rsid w:val="00E76A9D"/>
    <w:rsid w:val="00E76FFA"/>
    <w:rsid w:val="00E77269"/>
    <w:rsid w:val="00E772EA"/>
    <w:rsid w:val="00E817D2"/>
    <w:rsid w:val="00E84EA0"/>
    <w:rsid w:val="00E855BD"/>
    <w:rsid w:val="00E87922"/>
    <w:rsid w:val="00E9108F"/>
    <w:rsid w:val="00E931D3"/>
    <w:rsid w:val="00E93478"/>
    <w:rsid w:val="00E93500"/>
    <w:rsid w:val="00E972CD"/>
    <w:rsid w:val="00E97943"/>
    <w:rsid w:val="00EA1BB5"/>
    <w:rsid w:val="00EA35F8"/>
    <w:rsid w:val="00EA3C93"/>
    <w:rsid w:val="00EA4ADF"/>
    <w:rsid w:val="00EA4F50"/>
    <w:rsid w:val="00EA721C"/>
    <w:rsid w:val="00EB3B85"/>
    <w:rsid w:val="00EB5EA3"/>
    <w:rsid w:val="00EB7375"/>
    <w:rsid w:val="00EC0790"/>
    <w:rsid w:val="00EC55FF"/>
    <w:rsid w:val="00EC5B24"/>
    <w:rsid w:val="00EC5FEE"/>
    <w:rsid w:val="00EC6069"/>
    <w:rsid w:val="00EC60D2"/>
    <w:rsid w:val="00ED12E6"/>
    <w:rsid w:val="00ED1365"/>
    <w:rsid w:val="00ED1F96"/>
    <w:rsid w:val="00ED3816"/>
    <w:rsid w:val="00ED4141"/>
    <w:rsid w:val="00ED661F"/>
    <w:rsid w:val="00EE114A"/>
    <w:rsid w:val="00EE2671"/>
    <w:rsid w:val="00EE4B52"/>
    <w:rsid w:val="00EE5270"/>
    <w:rsid w:val="00EE5FA7"/>
    <w:rsid w:val="00EE728E"/>
    <w:rsid w:val="00EE76D8"/>
    <w:rsid w:val="00EF14C9"/>
    <w:rsid w:val="00EF1F16"/>
    <w:rsid w:val="00EF1F97"/>
    <w:rsid w:val="00EF2499"/>
    <w:rsid w:val="00EF29EB"/>
    <w:rsid w:val="00EF52FA"/>
    <w:rsid w:val="00F018E1"/>
    <w:rsid w:val="00F01BB2"/>
    <w:rsid w:val="00F03E09"/>
    <w:rsid w:val="00F0537F"/>
    <w:rsid w:val="00F0760B"/>
    <w:rsid w:val="00F10F7E"/>
    <w:rsid w:val="00F11515"/>
    <w:rsid w:val="00F14C65"/>
    <w:rsid w:val="00F15382"/>
    <w:rsid w:val="00F155DB"/>
    <w:rsid w:val="00F21536"/>
    <w:rsid w:val="00F21859"/>
    <w:rsid w:val="00F24FCC"/>
    <w:rsid w:val="00F30C68"/>
    <w:rsid w:val="00F34E3E"/>
    <w:rsid w:val="00F34F19"/>
    <w:rsid w:val="00F35CC4"/>
    <w:rsid w:val="00F3689C"/>
    <w:rsid w:val="00F412F9"/>
    <w:rsid w:val="00F422D7"/>
    <w:rsid w:val="00F424A3"/>
    <w:rsid w:val="00F43A32"/>
    <w:rsid w:val="00F503D5"/>
    <w:rsid w:val="00F51084"/>
    <w:rsid w:val="00F55A10"/>
    <w:rsid w:val="00F573D0"/>
    <w:rsid w:val="00F57838"/>
    <w:rsid w:val="00F57D7F"/>
    <w:rsid w:val="00F600D1"/>
    <w:rsid w:val="00F608B1"/>
    <w:rsid w:val="00F60D65"/>
    <w:rsid w:val="00F60DC9"/>
    <w:rsid w:val="00F61E6D"/>
    <w:rsid w:val="00F65376"/>
    <w:rsid w:val="00F66A83"/>
    <w:rsid w:val="00F66AD3"/>
    <w:rsid w:val="00F727EA"/>
    <w:rsid w:val="00F72FDC"/>
    <w:rsid w:val="00F739B4"/>
    <w:rsid w:val="00F74108"/>
    <w:rsid w:val="00F7544E"/>
    <w:rsid w:val="00F777E6"/>
    <w:rsid w:val="00F807DC"/>
    <w:rsid w:val="00F80D35"/>
    <w:rsid w:val="00F80F66"/>
    <w:rsid w:val="00F80F9C"/>
    <w:rsid w:val="00F85F03"/>
    <w:rsid w:val="00F91A5E"/>
    <w:rsid w:val="00F922C5"/>
    <w:rsid w:val="00F93D40"/>
    <w:rsid w:val="00F97525"/>
    <w:rsid w:val="00FA1288"/>
    <w:rsid w:val="00FA2B90"/>
    <w:rsid w:val="00FA496F"/>
    <w:rsid w:val="00FA7047"/>
    <w:rsid w:val="00FB1DA2"/>
    <w:rsid w:val="00FB28A4"/>
    <w:rsid w:val="00FB2D74"/>
    <w:rsid w:val="00FB2E38"/>
    <w:rsid w:val="00FB3411"/>
    <w:rsid w:val="00FB3E88"/>
    <w:rsid w:val="00FB434D"/>
    <w:rsid w:val="00FB771B"/>
    <w:rsid w:val="00FC1765"/>
    <w:rsid w:val="00FC3A38"/>
    <w:rsid w:val="00FC4F6B"/>
    <w:rsid w:val="00FC5904"/>
    <w:rsid w:val="00FC604E"/>
    <w:rsid w:val="00FD10B8"/>
    <w:rsid w:val="00FD22AB"/>
    <w:rsid w:val="00FD4D82"/>
    <w:rsid w:val="00FD66CB"/>
    <w:rsid w:val="00FE222D"/>
    <w:rsid w:val="00FE56AC"/>
    <w:rsid w:val="00FE7537"/>
    <w:rsid w:val="00FF116D"/>
    <w:rsid w:val="00FF1D0C"/>
    <w:rsid w:val="00FF217F"/>
    <w:rsid w:val="0A6C319D"/>
    <w:rsid w:val="0B483940"/>
    <w:rsid w:val="1C015770"/>
    <w:rsid w:val="1FDC7567"/>
    <w:rsid w:val="331621C5"/>
    <w:rsid w:val="372A2E12"/>
    <w:rsid w:val="43521939"/>
    <w:rsid w:val="437170F9"/>
    <w:rsid w:val="4B6759A4"/>
    <w:rsid w:val="53E325E8"/>
    <w:rsid w:val="53E6356D"/>
    <w:rsid w:val="5A070261"/>
    <w:rsid w:val="5C7269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99" w:semiHidden="0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numPr>
        <w:ilvl w:val="0"/>
        <w:numId w:val="1"/>
      </w:numPr>
      <w:outlineLvl w:val="0"/>
    </w:pPr>
    <w:rPr>
      <w:b/>
      <w:sz w:val="36"/>
    </w:rPr>
  </w:style>
  <w:style w:type="paragraph" w:styleId="3">
    <w:name w:val="heading 2"/>
    <w:basedOn w:val="1"/>
    <w:next w:val="1"/>
    <w:link w:val="37"/>
    <w:unhideWhenUsed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8"/>
    <w:unhideWhenUsed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9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4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46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7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48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41"/>
    <w:semiHidden/>
    <w:qFormat/>
    <w:uiPriority w:val="0"/>
    <w:pPr>
      <w:shd w:val="clear" w:color="auto" w:fill="000080"/>
    </w:pPr>
  </w:style>
  <w:style w:type="paragraph" w:styleId="12">
    <w:name w:val="annotation text"/>
    <w:basedOn w:val="1"/>
    <w:link w:val="57"/>
    <w:unhideWhenUsed/>
    <w:qFormat/>
    <w:uiPriority w:val="99"/>
    <w:pPr>
      <w:jc w:val="left"/>
    </w:pPr>
  </w:style>
  <w:style w:type="paragraph" w:styleId="13">
    <w:name w:val="Body Text"/>
    <w:basedOn w:val="1"/>
    <w:link w:val="51"/>
    <w:qFormat/>
    <w:uiPriority w:val="0"/>
    <w:pPr>
      <w:jc w:val="center"/>
    </w:pPr>
    <w:rPr>
      <w:szCs w:val="24"/>
    </w:rPr>
  </w:style>
  <w:style w:type="paragraph" w:styleId="14">
    <w:name w:val="toc 3"/>
    <w:basedOn w:val="1"/>
    <w:next w:val="1"/>
    <w:qFormat/>
    <w:uiPriority w:val="39"/>
    <w:pPr>
      <w:ind w:left="840" w:leftChars="400"/>
    </w:pPr>
  </w:style>
  <w:style w:type="paragraph" w:styleId="15">
    <w:name w:val="Plain Text"/>
    <w:basedOn w:val="1"/>
    <w:link w:val="49"/>
    <w:qFormat/>
    <w:uiPriority w:val="0"/>
    <w:rPr>
      <w:rFonts w:ascii="宋体" w:hAnsi="Courier New" w:cs="Courier New"/>
      <w:szCs w:val="21"/>
    </w:rPr>
  </w:style>
  <w:style w:type="paragraph" w:styleId="16">
    <w:name w:val="Balloon Text"/>
    <w:basedOn w:val="1"/>
    <w:link w:val="53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8">
    <w:name w:val="header"/>
    <w:basedOn w:val="1"/>
    <w:link w:val="3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9">
    <w:name w:val="toc 1"/>
    <w:basedOn w:val="1"/>
    <w:next w:val="1"/>
    <w:qFormat/>
    <w:uiPriority w:val="39"/>
  </w:style>
  <w:style w:type="paragraph" w:styleId="20">
    <w:name w:val="toc 4"/>
    <w:basedOn w:val="1"/>
    <w:next w:val="1"/>
    <w:qFormat/>
    <w:uiPriority w:val="39"/>
    <w:pPr>
      <w:ind w:left="1260" w:leftChars="600"/>
    </w:pPr>
  </w:style>
  <w:style w:type="paragraph" w:styleId="21">
    <w:name w:val="toc 2"/>
    <w:basedOn w:val="1"/>
    <w:next w:val="1"/>
    <w:qFormat/>
    <w:uiPriority w:val="39"/>
    <w:pPr>
      <w:ind w:left="420" w:leftChars="200"/>
    </w:pPr>
  </w:style>
  <w:style w:type="paragraph" w:styleId="22">
    <w:name w:val="HTML Preformatted"/>
    <w:basedOn w:val="1"/>
    <w:link w:val="42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2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4">
    <w:name w:val="annotation subject"/>
    <w:basedOn w:val="12"/>
    <w:next w:val="12"/>
    <w:link w:val="58"/>
    <w:unhideWhenUsed/>
    <w:qFormat/>
    <w:uiPriority w:val="99"/>
    <w:rPr>
      <w:b/>
      <w:bCs/>
    </w:rPr>
  </w:style>
  <w:style w:type="table" w:styleId="26">
    <w:name w:val="Table Grid"/>
    <w:basedOn w:val="25"/>
    <w:qFormat/>
    <w:uiPriority w:val="59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8">
    <w:name w:val="page number"/>
    <w:basedOn w:val="27"/>
    <w:qFormat/>
    <w:uiPriority w:val="0"/>
  </w:style>
  <w:style w:type="character" w:styleId="29">
    <w:name w:val="FollowedHyperlink"/>
    <w:basedOn w:val="27"/>
    <w:unhideWhenUsed/>
    <w:qFormat/>
    <w:uiPriority w:val="99"/>
    <w:rPr>
      <w:color w:val="954F72" w:themeColor="followedHyperlink"/>
      <w:u w:val="single"/>
    </w:rPr>
  </w:style>
  <w:style w:type="character" w:styleId="30">
    <w:name w:val="Emphasis"/>
    <w:basedOn w:val="27"/>
    <w:qFormat/>
    <w:uiPriority w:val="0"/>
    <w:rPr>
      <w:i/>
      <w:iCs/>
    </w:rPr>
  </w:style>
  <w:style w:type="character" w:styleId="31">
    <w:name w:val="HTML Typewriter"/>
    <w:basedOn w:val="27"/>
    <w:qFormat/>
    <w:uiPriority w:val="99"/>
    <w:rPr>
      <w:rFonts w:ascii="宋体" w:hAnsi="宋体" w:eastAsia="宋体" w:cs="宋体"/>
      <w:sz w:val="24"/>
      <w:szCs w:val="24"/>
    </w:rPr>
  </w:style>
  <w:style w:type="character" w:styleId="32">
    <w:name w:val="Hyperlink"/>
    <w:unhideWhenUsed/>
    <w:qFormat/>
    <w:uiPriority w:val="99"/>
    <w:rPr>
      <w:color w:val="0563C1"/>
      <w:u w:val="single"/>
    </w:rPr>
  </w:style>
  <w:style w:type="character" w:styleId="33">
    <w:name w:val="annotation reference"/>
    <w:basedOn w:val="27"/>
    <w:unhideWhenUsed/>
    <w:qFormat/>
    <w:uiPriority w:val="99"/>
    <w:rPr>
      <w:sz w:val="21"/>
      <w:szCs w:val="21"/>
    </w:rPr>
  </w:style>
  <w:style w:type="character" w:customStyle="1" w:styleId="34">
    <w:name w:val="标题 1 Char"/>
    <w:basedOn w:val="27"/>
    <w:link w:val="2"/>
    <w:qFormat/>
    <w:uiPriority w:val="0"/>
    <w:rPr>
      <w:rFonts w:ascii="Times New Roman" w:hAnsi="Times New Roman" w:eastAsia="宋体" w:cs="Times New Roman"/>
      <w:b/>
      <w:sz w:val="36"/>
      <w:szCs w:val="20"/>
    </w:rPr>
  </w:style>
  <w:style w:type="character" w:customStyle="1" w:styleId="35">
    <w:name w:val="页脚 Char"/>
    <w:basedOn w:val="27"/>
    <w:link w:val="17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36">
    <w:name w:val="页眉 Char"/>
    <w:basedOn w:val="27"/>
    <w:link w:val="18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37">
    <w:name w:val="标题 2 Char"/>
    <w:basedOn w:val="27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8">
    <w:name w:val="标题 3 Char"/>
    <w:basedOn w:val="27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39">
    <w:name w:val="标题 4 Char"/>
    <w:basedOn w:val="27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paragraph" w:customStyle="1" w:styleId="40">
    <w:name w:val="文档编号"/>
    <w:basedOn w:val="1"/>
    <w:next w:val="1"/>
    <w:qFormat/>
    <w:uiPriority w:val="0"/>
    <w:pPr>
      <w:adjustRightInd w:val="0"/>
      <w:spacing w:line="360" w:lineRule="auto"/>
      <w:jc w:val="center"/>
      <w:textAlignment w:val="baseline"/>
    </w:pPr>
    <w:rPr>
      <w:rFonts w:ascii="宋体"/>
      <w:kern w:val="0"/>
      <w:sz w:val="20"/>
    </w:rPr>
  </w:style>
  <w:style w:type="character" w:customStyle="1" w:styleId="41">
    <w:name w:val="文档结构图 Char"/>
    <w:basedOn w:val="27"/>
    <w:link w:val="11"/>
    <w:semiHidden/>
    <w:qFormat/>
    <w:uiPriority w:val="0"/>
    <w:rPr>
      <w:rFonts w:ascii="Times New Roman" w:hAnsi="Times New Roman" w:eastAsia="宋体" w:cs="Times New Roman"/>
      <w:szCs w:val="20"/>
      <w:shd w:val="clear" w:color="auto" w:fill="000080"/>
    </w:rPr>
  </w:style>
  <w:style w:type="character" w:customStyle="1" w:styleId="42">
    <w:name w:val="HTML 预设格式 Char"/>
    <w:basedOn w:val="27"/>
    <w:link w:val="22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44">
    <w:name w:val="标题 5 Char"/>
    <w:basedOn w:val="27"/>
    <w:link w:val="6"/>
    <w:semiHidden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5">
    <w:name w:val="标题 6 Char"/>
    <w:basedOn w:val="27"/>
    <w:link w:val="7"/>
    <w:semiHidden/>
    <w:qFormat/>
    <w:uiPriority w:val="9"/>
    <w:rPr>
      <w:rFonts w:ascii="Cambria" w:hAnsi="Cambria" w:eastAsia="宋体" w:cs="Times New Roman"/>
      <w:b/>
      <w:bCs/>
      <w:sz w:val="24"/>
      <w:szCs w:val="24"/>
    </w:rPr>
  </w:style>
  <w:style w:type="character" w:customStyle="1" w:styleId="46">
    <w:name w:val="标题 7 Char"/>
    <w:basedOn w:val="27"/>
    <w:link w:val="8"/>
    <w:semiHidden/>
    <w:qFormat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7">
    <w:name w:val="标题 8 Char"/>
    <w:basedOn w:val="27"/>
    <w:link w:val="9"/>
    <w:semiHidden/>
    <w:qFormat/>
    <w:uiPriority w:val="9"/>
    <w:rPr>
      <w:rFonts w:ascii="Cambria" w:hAnsi="Cambria" w:eastAsia="宋体" w:cs="Times New Roman"/>
      <w:sz w:val="24"/>
      <w:szCs w:val="24"/>
    </w:rPr>
  </w:style>
  <w:style w:type="character" w:customStyle="1" w:styleId="48">
    <w:name w:val="标题 9 Char"/>
    <w:basedOn w:val="27"/>
    <w:link w:val="10"/>
    <w:semiHidden/>
    <w:qFormat/>
    <w:uiPriority w:val="9"/>
    <w:rPr>
      <w:rFonts w:ascii="Cambria" w:hAnsi="Cambria" w:eastAsia="宋体" w:cs="Times New Roman"/>
      <w:szCs w:val="21"/>
    </w:rPr>
  </w:style>
  <w:style w:type="character" w:customStyle="1" w:styleId="49">
    <w:name w:val="纯文本 Char"/>
    <w:basedOn w:val="27"/>
    <w:link w:val="15"/>
    <w:qFormat/>
    <w:uiPriority w:val="0"/>
    <w:rPr>
      <w:rFonts w:ascii="宋体" w:hAnsi="Courier New" w:eastAsia="宋体" w:cs="Courier New"/>
      <w:szCs w:val="21"/>
    </w:rPr>
  </w:style>
  <w:style w:type="paragraph" w:customStyle="1" w:styleId="50">
    <w:name w:val="_Style 42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51">
    <w:name w:val="正文文本 Char"/>
    <w:basedOn w:val="27"/>
    <w:link w:val="13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52">
    <w:name w:val="apple-converted-space"/>
    <w:basedOn w:val="27"/>
    <w:qFormat/>
    <w:uiPriority w:val="0"/>
  </w:style>
  <w:style w:type="character" w:customStyle="1" w:styleId="53">
    <w:name w:val="批注框文本 Char"/>
    <w:basedOn w:val="27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4">
    <w:name w:val="列出段落2"/>
    <w:basedOn w:val="1"/>
    <w:qFormat/>
    <w:uiPriority w:val="34"/>
    <w:pPr>
      <w:ind w:firstLine="420" w:firstLineChars="200"/>
    </w:pPr>
  </w:style>
  <w:style w:type="paragraph" w:customStyle="1" w:styleId="55">
    <w:name w:val="TOC 标题1"/>
    <w:basedOn w:val="2"/>
    <w:next w:val="1"/>
    <w:unhideWhenUsed/>
    <w:qFormat/>
    <w:uiPriority w:val="39"/>
    <w:pPr>
      <w:keepNext/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5" w:themeColor="accent1" w:themeShade="BF"/>
      <w:kern w:val="0"/>
      <w:sz w:val="28"/>
      <w:szCs w:val="28"/>
    </w:rPr>
  </w:style>
  <w:style w:type="paragraph" w:customStyle="1" w:styleId="5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57">
    <w:name w:val="批注文字 Char"/>
    <w:basedOn w:val="27"/>
    <w:link w:val="1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58">
    <w:name w:val="批注主题 Char"/>
    <w:basedOn w:val="57"/>
    <w:link w:val="2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paragraph" w:customStyle="1" w:styleId="5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60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61">
    <w:name w:val="List Paragraph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table" w:customStyle="1" w:styleId="62">
    <w:name w:val="网格型浅色1"/>
    <w:basedOn w:val="25"/>
    <w:qFormat/>
    <w:uiPriority w:val="40"/>
    <w:rPr>
      <w:rFonts w:ascii="Times New Roman" w:hAnsi="Times New Roman" w:eastAsia="宋体" w:cs="Times New Roman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Heading 1 Char"/>
    <w:basedOn w:val="27"/>
    <w:qFormat/>
    <w:locked/>
    <w:uiPriority w:val="0"/>
    <w:rPr>
      <w:rFonts w:ascii="Calibri" w:hAnsi="Calibri" w:eastAsia="宋体"/>
      <w:b/>
      <w:bCs/>
      <w:kern w:val="44"/>
      <w:sz w:val="44"/>
      <w:szCs w:val="44"/>
      <w:lang w:val="en-US" w:eastAsia="zh-CN" w:bidi="ar-SA"/>
    </w:rPr>
  </w:style>
  <w:style w:type="character" w:customStyle="1" w:styleId="64">
    <w:name w:val="src"/>
    <w:basedOn w:val="27"/>
    <w:uiPriority w:val="0"/>
  </w:style>
  <w:style w:type="paragraph" w:customStyle="1" w:styleId="65">
    <w:name w:val="TOC Heading"/>
    <w:basedOn w:val="2"/>
    <w:next w:val="1"/>
    <w:semiHidden/>
    <w:unhideWhenUsed/>
    <w:qFormat/>
    <w:uiPriority w:val="39"/>
    <w:pPr>
      <w:keepNext/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5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59349-FF49-449A-AEA5-34DA5311BB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24</Pages>
  <Words>1236</Words>
  <Characters>7875</Characters>
  <Lines>169</Lines>
  <Paragraphs>47</Paragraphs>
  <TotalTime>0</TotalTime>
  <ScaleCrop>false</ScaleCrop>
  <LinksUpToDate>false</LinksUpToDate>
  <CharactersWithSpaces>8905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2023-03-13T03:35:00Z</dcterms:created>
  <dc:creator>user</dc:creator>
  <cp:lastModifiedBy>Deron</cp:lastModifiedBy>
  <cp:lastPrinted>2023-04-24T03:32:00Z</cp:lastPrinted>
  <dcterms:modified xsi:type="dcterms:W3CDTF">2025-04-09T10:28:30Z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4849D7F771314E58BF3F5C6B25B32520_12</vt:lpwstr>
  </property>
  <property fmtid="{D5CDD505-2E9C-101B-9397-08002B2CF9AE}" pid="4" name="KSOTemplateDocerSaveRecord">
    <vt:lpwstr>eyJoZGlkIjoiZjBlMzA2MDljNjZmZjZlYjE4ZGIzN2U5YmNmOGQ2ODkiLCJ1c2VySWQiOiIxMTI1NTA5Nzg4In0=</vt:lpwstr>
  </property>
</Properties>
</file>